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7E12D9" w:rsidRPr="007E12D9" w:rsidRDefault="007E12D9" w:rsidP="007E12D9">
      <w:pPr>
        <w:rPr>
          <w:b/>
          <w:color w:val="339966"/>
          <w:sz w:val="40"/>
          <w:szCs w:val="40"/>
        </w:rPr>
      </w:pPr>
      <w:r w:rsidRPr="007E12D9">
        <w:rPr>
          <w:b/>
          <w:color w:val="339966"/>
          <w:sz w:val="40"/>
          <w:szCs w:val="40"/>
        </w:rPr>
        <w:t>Real V</w:t>
      </w:r>
      <w:r w:rsidRPr="007E12D9">
        <w:rPr>
          <w:b/>
          <w:color w:val="339966"/>
          <w:sz w:val="40"/>
          <w:szCs w:val="40"/>
        </w:rPr>
        <w:t xml:space="preserve">iewership </w:t>
      </w:r>
      <w:r w:rsidRPr="007E12D9">
        <w:rPr>
          <w:b/>
          <w:color w:val="339966"/>
          <w:sz w:val="40"/>
          <w:szCs w:val="40"/>
        </w:rPr>
        <w:t>N</w:t>
      </w:r>
      <w:r w:rsidRPr="007E12D9">
        <w:rPr>
          <w:b/>
          <w:color w:val="339966"/>
          <w:sz w:val="40"/>
          <w:szCs w:val="40"/>
        </w:rPr>
        <w:t>umbers for Netflix</w:t>
      </w:r>
    </w:p>
    <w:p w:rsidR="007E12D9" w:rsidRPr="007E12D9" w:rsidRDefault="007E12D9" w:rsidP="007E12D9">
      <w:pPr>
        <w:rPr>
          <w:sz w:val="40"/>
          <w:szCs w:val="40"/>
        </w:rPr>
      </w:pPr>
      <w:r w:rsidRPr="007E12D9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1CACF1C" wp14:editId="7C782263">
            <wp:simplePos x="0" y="0"/>
            <wp:positionH relativeFrom="column">
              <wp:posOffset>3853180</wp:posOffset>
            </wp:positionH>
            <wp:positionV relativeFrom="paragraph">
              <wp:posOffset>1172845</wp:posOffset>
            </wp:positionV>
            <wp:extent cx="1934845" cy="1209040"/>
            <wp:effectExtent l="0" t="0" r="8255" b="0"/>
            <wp:wrapTight wrapText="bothSides">
              <wp:wrapPolygon edited="0">
                <wp:start x="0" y="0"/>
                <wp:lineTo x="0" y="21101"/>
                <wp:lineTo x="21479" y="21101"/>
                <wp:lineTo x="21479" y="0"/>
                <wp:lineTo x="0" y="0"/>
              </wp:wrapPolygon>
            </wp:wrapTight>
            <wp:docPr id="1" name="Picture 1" descr="Image result for orange is the new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range is the new 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2D9">
        <w:rPr>
          <w:sz w:val="40"/>
          <w:szCs w:val="40"/>
        </w:rPr>
        <w:t>The first Nielsen ratings reveal a lot about what's popular on the site</w:t>
      </w:r>
      <w:r w:rsidRPr="007E12D9">
        <w:rPr>
          <w:sz w:val="40"/>
          <w:szCs w:val="40"/>
        </w:rPr>
        <w:t xml:space="preserve">. </w:t>
      </w:r>
      <w:r w:rsidRPr="007E12D9">
        <w:rPr>
          <w:sz w:val="40"/>
          <w:szCs w:val="40"/>
        </w:rPr>
        <w:t xml:space="preserve">Netflix draws numbers comparable to HBO’s top program for “Orange Is the New Black.” </w:t>
      </w:r>
      <w:r>
        <w:rPr>
          <w:sz w:val="40"/>
          <w:szCs w:val="40"/>
        </w:rPr>
        <w:t xml:space="preserve">          </w:t>
      </w:r>
      <w:r w:rsidRPr="007E12D9">
        <w:rPr>
          <w:sz w:val="40"/>
          <w:szCs w:val="40"/>
        </w:rPr>
        <w:t xml:space="preserve">Perhaps more interesting to media people, its viewers do indeed appear to skew much younger than traditional </w:t>
      </w:r>
      <w:r w:rsidRPr="007E12D9">
        <w:rPr>
          <w:sz w:val="40"/>
          <w:szCs w:val="40"/>
        </w:rPr>
        <w:t xml:space="preserve">television. </w:t>
      </w:r>
      <w:r w:rsidRPr="007E12D9">
        <w:rPr>
          <w:sz w:val="40"/>
          <w:szCs w:val="40"/>
        </w:rPr>
        <w:t xml:space="preserve">Netflix and similar services </w:t>
      </w:r>
      <w:bookmarkStart w:id="0" w:name="_GoBack"/>
      <w:bookmarkEnd w:id="0"/>
      <w:r w:rsidRPr="007E12D9">
        <w:rPr>
          <w:sz w:val="40"/>
          <w:szCs w:val="40"/>
        </w:rPr>
        <w:t>have become major competitors to broadcast, drawing away eyeballs from the shows where buyers place their ads.</w:t>
      </w:r>
    </w:p>
    <w:p w:rsidR="007E12D9" w:rsidRPr="007E12D9" w:rsidRDefault="007E12D9" w:rsidP="007E12D9">
      <w:pPr>
        <w:jc w:val="right"/>
        <w:rPr>
          <w:b/>
          <w:i/>
          <w:color w:val="339966"/>
          <w:sz w:val="40"/>
          <w:szCs w:val="40"/>
        </w:rPr>
      </w:pPr>
      <w:r w:rsidRPr="007E12D9">
        <w:rPr>
          <w:b/>
          <w:i/>
          <w:color w:val="339966"/>
          <w:sz w:val="40"/>
          <w:szCs w:val="40"/>
        </w:rPr>
        <w:t>MediaLife 7.6.16</w:t>
      </w:r>
    </w:p>
    <w:p w:rsidR="007E12D9" w:rsidRPr="00687878" w:rsidRDefault="007E12D9" w:rsidP="007E12D9">
      <w:pPr>
        <w:rPr>
          <w:sz w:val="28"/>
          <w:szCs w:val="28"/>
        </w:rPr>
      </w:pPr>
      <w:hyperlink r:id="rId6" w:history="1">
        <w:r w:rsidRPr="00687878">
          <w:rPr>
            <w:rStyle w:val="Hyperlink"/>
            <w:sz w:val="28"/>
            <w:szCs w:val="28"/>
          </w:rPr>
          <w:t>http://www.medialifemagazine.com/finally-real-viewership-numbers-for-netflix/</w:t>
        </w:r>
      </w:hyperlink>
    </w:p>
    <w:sectPr w:rsidR="007E12D9" w:rsidRPr="00687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D9"/>
    <w:rsid w:val="004A14F9"/>
    <w:rsid w:val="0051611A"/>
    <w:rsid w:val="00687878"/>
    <w:rsid w:val="00746FC2"/>
    <w:rsid w:val="007E12D9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2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2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finally-real-viewership-numbers-for-netflix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2016-07-06T11:56:00Z</dcterms:created>
  <dcterms:modified xsi:type="dcterms:W3CDTF">2016-07-06T12:04:00Z</dcterms:modified>
</cp:coreProperties>
</file>