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FCDCD" w:themeColor="background2" w:themeShade="E5"/>
  <w:body>
    <w:p w14:paraId="297BBA53" w14:textId="62C3DFBF" w:rsidR="006E78DA" w:rsidRPr="006E78DA" w:rsidRDefault="006E78DA" w:rsidP="006E78DA">
      <w:pPr>
        <w:rPr>
          <w:b/>
          <w:bCs/>
          <w:color w:val="CC00CC"/>
          <w:sz w:val="36"/>
          <w:szCs w:val="36"/>
        </w:rPr>
      </w:pPr>
      <w:r w:rsidRPr="006E78DA">
        <w:rPr>
          <w:b/>
          <w:bCs/>
          <w:color w:val="CC00CC"/>
          <w:sz w:val="36"/>
          <w:szCs w:val="36"/>
        </w:rPr>
        <w:t xml:space="preserve">Recorded </w:t>
      </w:r>
      <w:r w:rsidRPr="006E78DA">
        <w:rPr>
          <w:b/>
          <w:bCs/>
          <w:color w:val="CC00CC"/>
          <w:sz w:val="36"/>
          <w:szCs w:val="36"/>
        </w:rPr>
        <w:t>M</w:t>
      </w:r>
      <w:r w:rsidRPr="006E78DA">
        <w:rPr>
          <w:b/>
          <w:bCs/>
          <w:color w:val="CC00CC"/>
          <w:sz w:val="36"/>
          <w:szCs w:val="36"/>
        </w:rPr>
        <w:t xml:space="preserve">usic </w:t>
      </w:r>
      <w:r w:rsidRPr="006E78DA">
        <w:rPr>
          <w:b/>
          <w:bCs/>
          <w:color w:val="CC00CC"/>
          <w:sz w:val="36"/>
          <w:szCs w:val="36"/>
        </w:rPr>
        <w:t>M</w:t>
      </w:r>
      <w:r w:rsidRPr="006E78DA">
        <w:rPr>
          <w:b/>
          <w:bCs/>
          <w:color w:val="CC00CC"/>
          <w:sz w:val="36"/>
          <w:szCs w:val="36"/>
        </w:rPr>
        <w:t xml:space="preserve">arket </w:t>
      </w:r>
      <w:r w:rsidRPr="006E78DA">
        <w:rPr>
          <w:b/>
          <w:bCs/>
          <w:color w:val="CC00CC"/>
          <w:sz w:val="36"/>
          <w:szCs w:val="36"/>
        </w:rPr>
        <w:t>T</w:t>
      </w:r>
      <w:r w:rsidRPr="006E78DA">
        <w:rPr>
          <w:b/>
          <w:bCs/>
          <w:color w:val="CC00CC"/>
          <w:sz w:val="36"/>
          <w:szCs w:val="36"/>
        </w:rPr>
        <w:t xml:space="preserve">o </w:t>
      </w:r>
      <w:r w:rsidRPr="006E78DA">
        <w:rPr>
          <w:b/>
          <w:bCs/>
          <w:color w:val="CC00CC"/>
          <w:sz w:val="36"/>
          <w:szCs w:val="36"/>
        </w:rPr>
        <w:t>H</w:t>
      </w:r>
      <w:r w:rsidRPr="006E78DA">
        <w:rPr>
          <w:b/>
          <w:bCs/>
          <w:color w:val="CC00CC"/>
          <w:sz w:val="36"/>
          <w:szCs w:val="36"/>
        </w:rPr>
        <w:t xml:space="preserve">it $28.9B </w:t>
      </w:r>
      <w:r w:rsidRPr="006E78DA">
        <w:rPr>
          <w:b/>
          <w:bCs/>
          <w:color w:val="CC00CC"/>
          <w:sz w:val="36"/>
          <w:szCs w:val="36"/>
        </w:rPr>
        <w:t>T</w:t>
      </w:r>
      <w:r w:rsidRPr="006E78DA">
        <w:rPr>
          <w:b/>
          <w:bCs/>
          <w:color w:val="CC00CC"/>
          <w:sz w:val="36"/>
          <w:szCs w:val="36"/>
        </w:rPr>
        <w:t xml:space="preserve">his </w:t>
      </w:r>
      <w:r w:rsidRPr="006E78DA">
        <w:rPr>
          <w:b/>
          <w:bCs/>
          <w:color w:val="CC00CC"/>
          <w:sz w:val="36"/>
          <w:szCs w:val="36"/>
        </w:rPr>
        <w:t>Y</w:t>
      </w:r>
      <w:r w:rsidRPr="006E78DA">
        <w:rPr>
          <w:b/>
          <w:bCs/>
          <w:color w:val="CC00CC"/>
          <w:sz w:val="36"/>
          <w:szCs w:val="36"/>
        </w:rPr>
        <w:t>ear</w:t>
      </w:r>
    </w:p>
    <w:p w14:paraId="25EC5322" w14:textId="36885D58" w:rsidR="006E78DA" w:rsidRPr="006E78DA" w:rsidRDefault="006E78DA" w:rsidP="006E78DA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799CF6B0" wp14:editId="2778F80D">
            <wp:simplePos x="0" y="0"/>
            <wp:positionH relativeFrom="column">
              <wp:posOffset>4413131</wp:posOffset>
            </wp:positionH>
            <wp:positionV relativeFrom="paragraph">
              <wp:posOffset>483480</wp:posOffset>
            </wp:positionV>
            <wp:extent cx="167767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1338" y="21342"/>
                <wp:lineTo x="21338" y="0"/>
                <wp:lineTo x="0" y="0"/>
              </wp:wrapPolygon>
            </wp:wrapTight>
            <wp:docPr id="184301703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78DA">
        <w:rPr>
          <w:sz w:val="36"/>
          <w:szCs w:val="36"/>
        </w:rPr>
        <w:t>The recorded music industry, primarily driven by streaming, is continuing a growth trend that began in 2016 and will likely see global revenue climb to $28.9 billion, a 10.4% year-over-year growth, by the end of 2023, Barclays predicts. Revenue in the US will increase 9.8% over last year's figures, with continued growth through 2027, Barclays says.</w:t>
      </w:r>
    </w:p>
    <w:p w14:paraId="1AE35149" w14:textId="3BE188F0" w:rsidR="00FE75DF" w:rsidRPr="006E78DA" w:rsidRDefault="006E78DA" w:rsidP="006E78DA">
      <w:pPr>
        <w:jc w:val="right"/>
        <w:rPr>
          <w:b/>
          <w:bCs/>
          <w:i/>
          <w:iCs/>
          <w:color w:val="CC00CC"/>
          <w:sz w:val="36"/>
          <w:szCs w:val="36"/>
        </w:rPr>
      </w:pPr>
      <w:r w:rsidRPr="006E78DA">
        <w:rPr>
          <w:b/>
          <w:bCs/>
          <w:i/>
          <w:iCs/>
          <w:color w:val="CC00CC"/>
          <w:sz w:val="36"/>
          <w:szCs w:val="36"/>
        </w:rPr>
        <w:t>Inside Radio 11</w:t>
      </w:r>
      <w:r w:rsidRPr="006E78DA">
        <w:rPr>
          <w:b/>
          <w:bCs/>
          <w:i/>
          <w:iCs/>
          <w:color w:val="CC00CC"/>
          <w:sz w:val="36"/>
          <w:szCs w:val="36"/>
        </w:rPr>
        <w:t>.27.23</w:t>
      </w:r>
    </w:p>
    <w:p w14:paraId="377C9C87" w14:textId="277DD8B1" w:rsidR="006E78DA" w:rsidRDefault="006E78DA" w:rsidP="006E78DA">
      <w:pPr>
        <w:jc w:val="right"/>
        <w:rPr>
          <w:i/>
          <w:iCs/>
          <w:sz w:val="24"/>
          <w:szCs w:val="24"/>
        </w:rPr>
      </w:pPr>
      <w:hyperlink r:id="rId5" w:history="1">
        <w:r w:rsidRPr="006E78DA">
          <w:rPr>
            <w:rStyle w:val="Hyperlink"/>
            <w:i/>
            <w:iCs/>
            <w:sz w:val="24"/>
            <w:szCs w:val="24"/>
          </w:rPr>
          <w:t>https://www.insideradio.com/free/global-music-market-expected-to-grow-10-4-hitting-28-9-billion-in-2023/article_ba46fd4e-8cf9-11ee-8810-3f091627a513.html</w:t>
        </w:r>
      </w:hyperlink>
    </w:p>
    <w:p w14:paraId="2FB177E4" w14:textId="17A01F3B" w:rsidR="006E78DA" w:rsidRDefault="006E78DA" w:rsidP="006E78DA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copyright:</w:t>
      </w:r>
    </w:p>
    <w:p w14:paraId="0A7EA549" w14:textId="788A6B2C" w:rsidR="006E78DA" w:rsidRDefault="006E78DA" w:rsidP="006E78DA">
      <w:pPr>
        <w:jc w:val="right"/>
        <w:rPr>
          <w:i/>
          <w:iCs/>
          <w:sz w:val="24"/>
          <w:szCs w:val="24"/>
        </w:rPr>
      </w:pPr>
      <w:hyperlink r:id="rId6" w:history="1">
        <w:r w:rsidRPr="00112CCC">
          <w:rPr>
            <w:rStyle w:val="Hyperlink"/>
            <w:i/>
            <w:iCs/>
            <w:sz w:val="24"/>
            <w:szCs w:val="24"/>
          </w:rPr>
          <w:t>https://au.reachout.com/-/media/young-people/images/legacy-articles/girl-listening-to-music-on-grass.jpg</w:t>
        </w:r>
      </w:hyperlink>
    </w:p>
    <w:p w14:paraId="5B594E60" w14:textId="77777777" w:rsidR="006E78DA" w:rsidRPr="006E78DA" w:rsidRDefault="006E78DA" w:rsidP="006E78DA">
      <w:pPr>
        <w:jc w:val="right"/>
        <w:rPr>
          <w:i/>
          <w:iCs/>
          <w:sz w:val="24"/>
          <w:szCs w:val="24"/>
        </w:rPr>
      </w:pPr>
    </w:p>
    <w:p w14:paraId="0C928EAA" w14:textId="77777777" w:rsidR="006E78DA" w:rsidRDefault="006E78DA" w:rsidP="006E78DA"/>
    <w:sectPr w:rsidR="006E78DA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8DA"/>
    <w:rsid w:val="003837C3"/>
    <w:rsid w:val="006E78DA"/>
    <w:rsid w:val="00CB381D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333B0"/>
  <w15:chartTrackingRefBased/>
  <w15:docId w15:val="{783A25EE-B28F-4794-8602-30CFECFDD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7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.reachout.com/-/media/young-people/images/legacy-articles/girl-listening-to-music-on-grass.jpg" TargetMode="External"/><Relationship Id="rId5" Type="http://schemas.openxmlformats.org/officeDocument/2006/relationships/hyperlink" Target="https://www.insideradio.com/free/global-music-market-expected-to-grow-10-4-hitting-28-9-billion-in-2023/article_ba46fd4e-8cf9-11ee-8810-3f091627a513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cp:lastPrinted>2023-11-27T20:05:00Z</cp:lastPrinted>
  <dcterms:created xsi:type="dcterms:W3CDTF">2023-11-27T19:56:00Z</dcterms:created>
  <dcterms:modified xsi:type="dcterms:W3CDTF">2023-11-27T20:05:00Z</dcterms:modified>
</cp:coreProperties>
</file>