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C1A10" w:themeColor="background2" w:themeShade="19"/>
  <w:body>
    <w:p w:rsidR="008E144F" w:rsidRPr="000D3432" w:rsidRDefault="000D3432">
      <w:pPr>
        <w:rPr>
          <w:b/>
          <w:color w:val="FF0000"/>
          <w:sz w:val="36"/>
        </w:rPr>
      </w:pPr>
      <w:r w:rsidRPr="000D3432">
        <w:rPr>
          <w:b/>
          <w:color w:val="FF0000"/>
          <w:sz w:val="36"/>
        </w:rPr>
        <w:t>Rising Esports' Young Viewing Will Hurt Traditional Media</w:t>
      </w:r>
    </w:p>
    <w:p w:rsidR="000D3432" w:rsidRPr="000D3432" w:rsidRDefault="000D3432" w:rsidP="000D3432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FFA7F5" wp14:editId="58DB4F19">
            <wp:simplePos x="0" y="0"/>
            <wp:positionH relativeFrom="column">
              <wp:posOffset>3559175</wp:posOffset>
            </wp:positionH>
            <wp:positionV relativeFrom="paragraph">
              <wp:posOffset>542925</wp:posOffset>
            </wp:positionV>
            <wp:extent cx="226885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01" y="21278"/>
                <wp:lineTo x="2140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432">
        <w:rPr>
          <w:sz w:val="36"/>
        </w:rPr>
        <w:t>L</w:t>
      </w:r>
      <w:r w:rsidRPr="000D3432">
        <w:rPr>
          <w:sz w:val="36"/>
        </w:rPr>
        <w:t>aura Martin, media analyst at Needham &amp; Company, wrote that traditional media, including TV, radio and magazines, will see erosion of younger viewers 18-25 mo</w:t>
      </w:r>
      <w:r w:rsidRPr="000D3432">
        <w:rPr>
          <w:sz w:val="36"/>
        </w:rPr>
        <w:t xml:space="preserve">ving more to esports platforms. </w:t>
      </w:r>
      <w:r w:rsidRPr="000D3432">
        <w:rPr>
          <w:sz w:val="36"/>
        </w:rPr>
        <w:t>“One of three kids under the age of 25 is spending an hour a day playing video games. And for every hour you play, you are watching another hour,” she said.</w:t>
      </w:r>
    </w:p>
    <w:p w:rsidR="000D3432" w:rsidRPr="000D3432" w:rsidRDefault="000D3432" w:rsidP="000D3432">
      <w:pPr>
        <w:jc w:val="right"/>
        <w:rPr>
          <w:b/>
          <w:i/>
          <w:color w:val="FF0000"/>
          <w:sz w:val="36"/>
        </w:rPr>
      </w:pPr>
      <w:r w:rsidRPr="000D3432">
        <w:rPr>
          <w:b/>
          <w:i/>
          <w:color w:val="FF0000"/>
          <w:sz w:val="36"/>
        </w:rPr>
        <w:t>MediaPost 8.29.19</w:t>
      </w:r>
    </w:p>
    <w:p w:rsidR="000D3432" w:rsidRDefault="000D3432">
      <w:hyperlink r:id="rId6" w:history="1">
        <w:r w:rsidRPr="003B1A1D">
          <w:rPr>
            <w:rStyle w:val="Hyperlink"/>
          </w:rPr>
          <w:t>https://www.mediapost.com/publications/article/340044/analyst-rising-esports-young-viewing-will-hurt-t.html?utm_source=Listrak&amp;utm_medium=Email&amp;utm_term=Esports%26%23039%3b+Young+Viewing+To+Hurt+Trad.+Media&amp;utm_campaign=Summer+TV%27s+Ratings+Winners+And+Losers</w:t>
        </w:r>
      </w:hyperlink>
    </w:p>
    <w:p w:rsidR="000D3432" w:rsidRDefault="000D3432">
      <w:r>
        <w:t>Image credit:</w:t>
      </w:r>
    </w:p>
    <w:p w:rsidR="000D3432" w:rsidRDefault="000D3432">
      <w:hyperlink r:id="rId7" w:history="1">
        <w:r w:rsidRPr="003B1A1D">
          <w:rPr>
            <w:rStyle w:val="Hyperlink"/>
          </w:rPr>
          <w:t>https://www.formula1.com/content/dam/fom-website/manual/Misc/Esports/F1%20Esports%20Pro%20Series%202018%20-%200541%20-%20Joe%20Brady%20Photography.jpg</w:t>
        </w:r>
      </w:hyperlink>
    </w:p>
    <w:p w:rsidR="000D3432" w:rsidRDefault="000D3432">
      <w:bookmarkStart w:id="0" w:name="_GoBack"/>
      <w:bookmarkEnd w:id="0"/>
    </w:p>
    <w:p w:rsidR="000D3432" w:rsidRDefault="000D3432"/>
    <w:sectPr w:rsidR="000D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32"/>
    <w:rsid w:val="000D3432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mula1.com/content/dam/fom-website/manual/Misc/Esports/F1%20Esports%20Pro%20Series%202018%20-%200541%20-%20Joe%20Brady%20Photograph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40044/analyst-rising-esports-young-viewing-will-hurt-t.html?utm_source=Listrak&amp;utm_medium=Email&amp;utm_term=Esports%26%23039%3b+Young+Viewing+To+Hurt+Trad.+Media&amp;utm_campaign=Summer+TV%27s+Ratings+Winners+And+Los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2019-08-30T12:59:00Z</dcterms:created>
  <dcterms:modified xsi:type="dcterms:W3CDTF">2019-08-30T13:04:00Z</dcterms:modified>
</cp:coreProperties>
</file>