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35FF9" w:rsidRPr="00F35FF9" w:rsidRDefault="00F35FF9" w:rsidP="00F35FF9">
      <w:pPr>
        <w:rPr>
          <w:b/>
          <w:color w:val="993366"/>
          <w:sz w:val="40"/>
          <w:szCs w:val="40"/>
        </w:rPr>
      </w:pPr>
      <w:r w:rsidRPr="00F35FF9">
        <w:rPr>
          <w:b/>
          <w:color w:val="993366"/>
          <w:sz w:val="40"/>
          <w:szCs w:val="40"/>
        </w:rPr>
        <w:t>RSF Annu</w:t>
      </w:r>
      <w:bookmarkStart w:id="0" w:name="_GoBack"/>
      <w:bookmarkEnd w:id="0"/>
      <w:r w:rsidRPr="00F35FF9">
        <w:rPr>
          <w:b/>
          <w:color w:val="993366"/>
          <w:sz w:val="40"/>
          <w:szCs w:val="40"/>
        </w:rPr>
        <w:t>al Round-Up: 110 Journalists K</w:t>
      </w:r>
      <w:r w:rsidRPr="00F35FF9">
        <w:rPr>
          <w:b/>
          <w:color w:val="993366"/>
          <w:sz w:val="40"/>
          <w:szCs w:val="40"/>
        </w:rPr>
        <w:t>illed in 2015</w:t>
      </w:r>
    </w:p>
    <w:p w:rsidR="00F35FF9" w:rsidRPr="00F35FF9" w:rsidRDefault="00F35FF9" w:rsidP="00F35FF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F51390" wp14:editId="11FC7107">
            <wp:simplePos x="0" y="0"/>
            <wp:positionH relativeFrom="column">
              <wp:posOffset>4118610</wp:posOffset>
            </wp:positionH>
            <wp:positionV relativeFrom="paragraph">
              <wp:posOffset>850265</wp:posOffset>
            </wp:positionV>
            <wp:extent cx="168846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446" y="21252"/>
                <wp:lineTo x="21446" y="0"/>
                <wp:lineTo x="0" y="0"/>
              </wp:wrapPolygon>
            </wp:wrapTight>
            <wp:docPr id="1" name="Picture 1" descr="http://actu.cotetoulouse.fr/files/2015/03/Bernard-Maris-63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u.cotetoulouse.fr/files/2015/03/Bernard-Maris-630x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FF9">
        <w:rPr>
          <w:sz w:val="40"/>
          <w:szCs w:val="40"/>
        </w:rPr>
        <w:t>A</w:t>
      </w:r>
      <w:r w:rsidRPr="00F35FF9">
        <w:rPr>
          <w:sz w:val="40"/>
          <w:szCs w:val="40"/>
        </w:rPr>
        <w:t xml:space="preserve">ccording to the round-up published by Reporters Without Borders (RSF), which is in a position to say that 67 of them were targeted because of their work </w:t>
      </w:r>
      <w:r w:rsidRPr="00F35FF9">
        <w:rPr>
          <w:sz w:val="40"/>
          <w:szCs w:val="40"/>
        </w:rPr>
        <w:t>or were killed while reporting.</w:t>
      </w:r>
      <w:r>
        <w:rPr>
          <w:sz w:val="40"/>
          <w:szCs w:val="40"/>
        </w:rPr>
        <w:t xml:space="preserve"> </w:t>
      </w:r>
      <w:r w:rsidRPr="00F35FF9">
        <w:rPr>
          <w:sz w:val="40"/>
          <w:szCs w:val="40"/>
        </w:rPr>
        <w:t>This disturbing situation is largely attributable to deliberate violence against journalists and is indicative of the failure of the initiatives so far taken to protect media personnel.</w:t>
      </w:r>
    </w:p>
    <w:p w:rsidR="008E144F" w:rsidRPr="00F35FF9" w:rsidRDefault="00F35FF9" w:rsidP="00F35FF9">
      <w:pPr>
        <w:jc w:val="right"/>
        <w:rPr>
          <w:b/>
          <w:i/>
          <w:color w:val="993366"/>
          <w:sz w:val="40"/>
          <w:szCs w:val="40"/>
        </w:rPr>
      </w:pPr>
      <w:r w:rsidRPr="00F35FF9">
        <w:rPr>
          <w:b/>
          <w:i/>
          <w:color w:val="993366"/>
          <w:sz w:val="40"/>
          <w:szCs w:val="40"/>
        </w:rPr>
        <w:t>Reporters Without Borders 12.29.15</w:t>
      </w:r>
    </w:p>
    <w:p w:rsidR="00F35FF9" w:rsidRDefault="00F35FF9" w:rsidP="00F35FF9">
      <w:hyperlink r:id="rId6" w:history="1">
        <w:r w:rsidRPr="00FE4336">
          <w:rPr>
            <w:rStyle w:val="Hyperlink"/>
          </w:rPr>
          <w:t>http://en.rsf.org/rsf-annual-round-up-110-29-12-2015,48676.html</w:t>
        </w:r>
      </w:hyperlink>
    </w:p>
    <w:p w:rsidR="00F35FF9" w:rsidRDefault="00F35FF9" w:rsidP="00F35FF9"/>
    <w:p w:rsidR="00F35FF9" w:rsidRDefault="00F35FF9" w:rsidP="00F35FF9"/>
    <w:sectPr w:rsidR="00F35FF9" w:rsidSect="00F35FF9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F9"/>
    <w:rsid w:val="004A14F9"/>
    <w:rsid w:val="0051611A"/>
    <w:rsid w:val="00746FC2"/>
    <w:rsid w:val="008E144F"/>
    <w:rsid w:val="00F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rsf.org/rsf-annual-round-up-110-29-12-2015,4867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2015-12-29T14:22:00Z</dcterms:created>
  <dcterms:modified xsi:type="dcterms:W3CDTF">2015-12-29T14:32:00Z</dcterms:modified>
</cp:coreProperties>
</file>