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614EB3" w:rsidRDefault="00614EB3">
      <w:pPr>
        <w:rPr>
          <w:b/>
          <w:color w:val="5F497A" w:themeColor="accent4" w:themeShade="BF"/>
          <w:sz w:val="40"/>
          <w:szCs w:val="40"/>
        </w:rPr>
      </w:pPr>
      <w:r w:rsidRPr="00614EB3">
        <w:rPr>
          <w:b/>
          <w:color w:val="5F497A" w:themeColor="accent4" w:themeShade="BF"/>
          <w:sz w:val="40"/>
          <w:szCs w:val="40"/>
        </w:rPr>
        <w:t>It's Moving Day on Sesame Street... to HBO</w:t>
      </w:r>
    </w:p>
    <w:p w:rsidR="00614EB3" w:rsidRPr="00614EB3" w:rsidRDefault="00614EB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2E3C30" wp14:editId="47C7E91C">
            <wp:simplePos x="0" y="0"/>
            <wp:positionH relativeFrom="column">
              <wp:posOffset>4757420</wp:posOffset>
            </wp:positionH>
            <wp:positionV relativeFrom="paragraph">
              <wp:posOffset>762000</wp:posOffset>
            </wp:positionV>
            <wp:extent cx="1176655" cy="1395095"/>
            <wp:effectExtent l="0" t="0" r="4445" b="0"/>
            <wp:wrapTight wrapText="bothSides">
              <wp:wrapPolygon edited="0">
                <wp:start x="0" y="0"/>
                <wp:lineTo x="0" y="21236"/>
                <wp:lineTo x="21332" y="21236"/>
                <wp:lineTo x="21332" y="0"/>
                <wp:lineTo x="0" y="0"/>
              </wp:wrapPolygon>
            </wp:wrapTight>
            <wp:docPr id="1" name="Picture 1" descr="http://blogs.technet.com/resized-image.ashx/__size/550x0/__key/communityserver-blogs-components-weblogfiles/00-00-00-86-03/2768.Sesame-Stre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technet.com/resized-image.ashx/__size/550x0/__key/communityserver-blogs-components-weblogfiles/00-00-00-86-03/2768.Sesame-Stre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EB3">
        <w:rPr>
          <w:sz w:val="40"/>
          <w:szCs w:val="40"/>
        </w:rPr>
        <w:t xml:space="preserve">As part of a licensing deal forged by the premium cable TV network and the producers of "Sesame Street," HBO will carry first-run episodes of the venerable </w:t>
      </w:r>
      <w:bookmarkStart w:id="0" w:name="_GoBack"/>
      <w:bookmarkEnd w:id="0"/>
      <w:r w:rsidRPr="00614EB3">
        <w:rPr>
          <w:sz w:val="40"/>
          <w:szCs w:val="40"/>
        </w:rPr>
        <w:t>kids' program through 2020. The first episodes of "Sesame Street" funded by Time Warner's cable unit will begin airing on HBO later this fall.</w:t>
      </w:r>
    </w:p>
    <w:p w:rsidR="00614EB3" w:rsidRPr="00614EB3" w:rsidRDefault="00614EB3" w:rsidP="00614EB3">
      <w:pPr>
        <w:jc w:val="right"/>
        <w:rPr>
          <w:b/>
          <w:i/>
          <w:color w:val="5F497A" w:themeColor="accent4" w:themeShade="BF"/>
          <w:sz w:val="40"/>
          <w:szCs w:val="40"/>
        </w:rPr>
      </w:pPr>
      <w:r w:rsidRPr="00614EB3">
        <w:rPr>
          <w:b/>
          <w:i/>
          <w:color w:val="5F497A" w:themeColor="accent4" w:themeShade="BF"/>
          <w:sz w:val="40"/>
          <w:szCs w:val="40"/>
        </w:rPr>
        <w:t>Advertising Age 8.13.15</w:t>
      </w:r>
    </w:p>
    <w:p w:rsidR="00614EB3" w:rsidRPr="00614EB3" w:rsidRDefault="00614EB3" w:rsidP="00614EB3">
      <w:pPr>
        <w:jc w:val="right"/>
        <w:rPr>
          <w:sz w:val="24"/>
          <w:szCs w:val="24"/>
        </w:rPr>
      </w:pPr>
      <w:hyperlink r:id="rId6" w:history="1">
        <w:r w:rsidRPr="00614EB3">
          <w:rPr>
            <w:rStyle w:val="Hyperlink"/>
            <w:sz w:val="24"/>
            <w:szCs w:val="24"/>
          </w:rPr>
          <w:t>http://adage.com/article/media/moving-day-sesame-street/299961/?utm_source=mediaworks&amp;utm_medium=newsletter&amp;utm_campaign=adage&amp;ttl=1440103531</w:t>
        </w:r>
      </w:hyperlink>
    </w:p>
    <w:p w:rsidR="00614EB3" w:rsidRDefault="00614EB3"/>
    <w:p w:rsidR="00614EB3" w:rsidRDefault="00614EB3"/>
    <w:p w:rsidR="00614EB3" w:rsidRDefault="00614EB3"/>
    <w:sectPr w:rsidR="0061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B3"/>
    <w:rsid w:val="004A14F9"/>
    <w:rsid w:val="0051611A"/>
    <w:rsid w:val="00614EB3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moving-day-sesame-street/299961/?utm_source=mediaworks&amp;utm_medium=newsletter&amp;utm_campaign=adage&amp;ttl=14401035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2015-08-14T10:03:00Z</dcterms:created>
  <dcterms:modified xsi:type="dcterms:W3CDTF">2015-08-14T10:09:00Z</dcterms:modified>
</cp:coreProperties>
</file>