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F08A8" w:rsidRPr="00CF08A8" w:rsidRDefault="00CF08A8" w:rsidP="00CF08A8">
      <w:pPr>
        <w:rPr>
          <w:b/>
          <w:color w:val="FFFF00"/>
          <w:sz w:val="36"/>
        </w:rPr>
      </w:pPr>
      <w:r w:rsidRPr="00CF08A8">
        <w:rPr>
          <w:b/>
          <w:color w:val="FFFF00"/>
          <w:sz w:val="36"/>
        </w:rPr>
        <w:t>Snapchat, DoubleVerify P</w:t>
      </w:r>
      <w:r w:rsidRPr="00CF08A8">
        <w:rPr>
          <w:b/>
          <w:color w:val="FFFF00"/>
          <w:sz w:val="36"/>
        </w:rPr>
        <w:t xml:space="preserve">artner to </w:t>
      </w:r>
      <w:r w:rsidRPr="00CF08A8">
        <w:rPr>
          <w:b/>
          <w:color w:val="FFFF00"/>
          <w:sz w:val="36"/>
        </w:rPr>
        <w:t>I</w:t>
      </w:r>
      <w:r w:rsidRPr="00CF08A8">
        <w:rPr>
          <w:b/>
          <w:color w:val="FFFF00"/>
          <w:sz w:val="36"/>
        </w:rPr>
        <w:t xml:space="preserve">mprove </w:t>
      </w:r>
      <w:r w:rsidRPr="00CF08A8">
        <w:rPr>
          <w:b/>
          <w:color w:val="FFFF00"/>
          <w:sz w:val="36"/>
        </w:rPr>
        <w:t>B</w:t>
      </w:r>
      <w:r w:rsidRPr="00CF08A8">
        <w:rPr>
          <w:b/>
          <w:color w:val="FFFF00"/>
          <w:sz w:val="36"/>
        </w:rPr>
        <w:t xml:space="preserve">rand </w:t>
      </w:r>
      <w:r w:rsidRPr="00CF08A8">
        <w:rPr>
          <w:b/>
          <w:color w:val="FFFF00"/>
          <w:sz w:val="36"/>
        </w:rPr>
        <w:t>S</w:t>
      </w:r>
      <w:r w:rsidRPr="00CF08A8">
        <w:rPr>
          <w:b/>
          <w:color w:val="FFFF00"/>
          <w:sz w:val="36"/>
        </w:rPr>
        <w:t xml:space="preserve">afety </w:t>
      </w:r>
    </w:p>
    <w:p w:rsidR="00CF08A8" w:rsidRPr="00CF08A8" w:rsidRDefault="00CF08A8" w:rsidP="00CF08A8">
      <w:pPr>
        <w:rPr>
          <w:sz w:val="36"/>
        </w:rPr>
      </w:pPr>
      <w:r w:rsidRPr="00CF08A8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10BFC8D" wp14:editId="13E465CC">
            <wp:simplePos x="0" y="0"/>
            <wp:positionH relativeFrom="column">
              <wp:posOffset>4914900</wp:posOffset>
            </wp:positionH>
            <wp:positionV relativeFrom="paragraph">
              <wp:posOffset>535305</wp:posOffset>
            </wp:positionV>
            <wp:extent cx="1170305" cy="1170305"/>
            <wp:effectExtent l="0" t="0" r="0" b="0"/>
            <wp:wrapTight wrapText="bothSides">
              <wp:wrapPolygon edited="0">
                <wp:start x="352" y="0"/>
                <wp:lineTo x="0" y="703"/>
                <wp:lineTo x="0" y="20041"/>
                <wp:lineTo x="352" y="21096"/>
                <wp:lineTo x="20744" y="21096"/>
                <wp:lineTo x="21096" y="20041"/>
                <wp:lineTo x="21096" y="703"/>
                <wp:lineTo x="20744" y="0"/>
                <wp:lineTo x="3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_app_icon-45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8A8">
        <w:rPr>
          <w:sz w:val="36"/>
        </w:rPr>
        <w:t>Marketers using Snapchat's lenses, filters and Snap and Story Ads can now boost brand safety with DoubleVerify's viewability and fraud verification technology. "DoubleVerify uses consistent evaluation standards across environments -- including web, mobile app and social, making it easier for advertisers to benchmark performance across their entire media pla</w:t>
      </w:r>
      <w:bookmarkStart w:id="0" w:name="_GoBack"/>
      <w:bookmarkEnd w:id="0"/>
      <w:r w:rsidRPr="00CF08A8">
        <w:rPr>
          <w:sz w:val="36"/>
        </w:rPr>
        <w:t>n," says DoubleVerify CEO Wayne Gattinella.</w:t>
      </w:r>
    </w:p>
    <w:p w:rsidR="00CF175D" w:rsidRPr="00CF08A8" w:rsidRDefault="00CF08A8" w:rsidP="00CF08A8">
      <w:pPr>
        <w:jc w:val="right"/>
        <w:rPr>
          <w:b/>
          <w:i/>
          <w:color w:val="FFFF00"/>
          <w:sz w:val="36"/>
        </w:rPr>
      </w:pPr>
      <w:r w:rsidRPr="00CF08A8">
        <w:rPr>
          <w:b/>
          <w:i/>
          <w:color w:val="FFFF00"/>
          <w:sz w:val="36"/>
        </w:rPr>
        <w:t>Marketing Land 9/12/19</w:t>
      </w:r>
    </w:p>
    <w:p w:rsidR="00CF08A8" w:rsidRDefault="00CF08A8" w:rsidP="00CF08A8">
      <w:hyperlink r:id="rId6" w:history="1">
        <w:r w:rsidRPr="00661A8D">
          <w:rPr>
            <w:rStyle w:val="Hyperlink"/>
          </w:rPr>
          <w:t>https://marketingland.com/snapchat-adds-doubleverify-as-brand-safety-viewability-measurement-partner-267174</w:t>
        </w:r>
      </w:hyperlink>
    </w:p>
    <w:p w:rsidR="00CF08A8" w:rsidRDefault="00CF08A8" w:rsidP="00CF08A8"/>
    <w:sectPr w:rsidR="00CF08A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A8"/>
    <w:rsid w:val="00194E35"/>
    <w:rsid w:val="00226A80"/>
    <w:rsid w:val="00A90A24"/>
    <w:rsid w:val="00CF08A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snapchat-adds-doubleverify-as-brand-safety-viewability-measurement-partner-2671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2019-09-13T16:28:00Z</dcterms:created>
  <dcterms:modified xsi:type="dcterms:W3CDTF">2019-09-13T16:31:00Z</dcterms:modified>
</cp:coreProperties>
</file>