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8E144F" w:rsidRPr="0038120F" w:rsidRDefault="0038120F">
      <w:pPr>
        <w:rPr>
          <w:b/>
          <w:color w:val="003366"/>
          <w:sz w:val="36"/>
        </w:rPr>
      </w:pPr>
      <w:r w:rsidRPr="0038120F">
        <w:rPr>
          <w:b/>
          <w:color w:val="003366"/>
          <w:sz w:val="36"/>
        </w:rPr>
        <w:t>Snapchat, Instagram Lure Teens Away From Facebook at Increasing Rate</w:t>
      </w:r>
      <w:bookmarkStart w:id="0" w:name="_GoBack"/>
      <w:bookmarkEnd w:id="0"/>
    </w:p>
    <w:p w:rsidR="0038120F" w:rsidRPr="0038120F" w:rsidRDefault="0038120F">
      <w:pPr>
        <w:rPr>
          <w:sz w:val="36"/>
        </w:rPr>
      </w:pPr>
      <w:r w:rsidRPr="0038120F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4052973E" wp14:editId="3B80EC2E">
            <wp:simplePos x="0" y="0"/>
            <wp:positionH relativeFrom="column">
              <wp:posOffset>4814570</wp:posOffset>
            </wp:positionH>
            <wp:positionV relativeFrom="paragraph">
              <wp:posOffset>340360</wp:posOffset>
            </wp:positionV>
            <wp:extent cx="120523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Picture 1" descr="Image result for insta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20F">
        <w:rPr>
          <w:sz w:val="36"/>
        </w:rPr>
        <w:t>Overall, Facebook's domestic userbase will grow to 173 million people in 2017, a 2.4% increase year-over-year. Now here's the rub: Facebook is seeing "higher usage among older Americans," but lower usage among those aged 12 to 17. That age group, eMarketer predicts, will fall 3.4% to 14.5 million people.</w:t>
      </w:r>
    </w:p>
    <w:p w:rsidR="0038120F" w:rsidRPr="0038120F" w:rsidRDefault="0038120F" w:rsidP="0038120F">
      <w:pPr>
        <w:jc w:val="right"/>
        <w:rPr>
          <w:b/>
          <w:i/>
          <w:color w:val="003366"/>
          <w:sz w:val="36"/>
        </w:rPr>
      </w:pPr>
      <w:r w:rsidRPr="0038120F">
        <w:rPr>
          <w:b/>
          <w:i/>
          <w:color w:val="003366"/>
          <w:sz w:val="36"/>
        </w:rPr>
        <w:t>Advertising Age 8.22.17</w:t>
      </w:r>
    </w:p>
    <w:p w:rsidR="0038120F" w:rsidRDefault="0038120F">
      <w:hyperlink r:id="rId6" w:history="1">
        <w:r w:rsidRPr="00831542">
          <w:rPr>
            <w:rStyle w:val="Hyperlink"/>
          </w:rPr>
          <w:t>http://adage.com/article/news/fb-charts/310188/?utm_source=daily_email&amp;utm_medium=newsletter&amp;utm_campaign=adage&amp;ttl=1504091118&amp;utm_visit=113450</w:t>
        </w:r>
      </w:hyperlink>
    </w:p>
    <w:p w:rsidR="0038120F" w:rsidRDefault="0038120F"/>
    <w:sectPr w:rsidR="00381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F"/>
    <w:rsid w:val="0038120F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news/fb-charts/310188/?utm_source=daily_email&amp;utm_medium=newsletter&amp;utm_campaign=adage&amp;ttl=1504091118&amp;utm_visit=113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2017-08-23T11:45:00Z</dcterms:created>
  <dcterms:modified xsi:type="dcterms:W3CDTF">2017-08-23T11:53:00Z</dcterms:modified>
</cp:coreProperties>
</file>