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757CB1" w:rsidRPr="00757CB1" w:rsidRDefault="00757CB1" w:rsidP="00757CB1">
      <w:pPr>
        <w:rPr>
          <w:b/>
          <w:color w:val="76923C" w:themeColor="accent3" w:themeShade="BF"/>
          <w:sz w:val="36"/>
        </w:rPr>
      </w:pPr>
      <w:r w:rsidRPr="00757CB1">
        <w:rPr>
          <w:b/>
          <w:color w:val="76923C" w:themeColor="accent3" w:themeShade="BF"/>
          <w:sz w:val="36"/>
        </w:rPr>
        <w:t>Snapple T</w:t>
      </w:r>
      <w:r w:rsidRPr="00757CB1">
        <w:rPr>
          <w:b/>
          <w:color w:val="76923C" w:themeColor="accent3" w:themeShade="BF"/>
          <w:sz w:val="36"/>
        </w:rPr>
        <w:t>ur</w:t>
      </w:r>
      <w:r w:rsidRPr="00757CB1">
        <w:rPr>
          <w:b/>
          <w:color w:val="76923C" w:themeColor="accent3" w:themeShade="BF"/>
          <w:sz w:val="36"/>
        </w:rPr>
        <w:t>n</w:t>
      </w:r>
      <w:r w:rsidRPr="00757CB1">
        <w:rPr>
          <w:b/>
          <w:color w:val="76923C" w:themeColor="accent3" w:themeShade="BF"/>
          <w:sz w:val="36"/>
        </w:rPr>
        <w:t xml:space="preserve">s </w:t>
      </w:r>
      <w:r w:rsidRPr="00757CB1">
        <w:rPr>
          <w:b/>
          <w:color w:val="76923C" w:themeColor="accent3" w:themeShade="BF"/>
          <w:sz w:val="36"/>
        </w:rPr>
        <w:t>T</w:t>
      </w:r>
      <w:r w:rsidRPr="00757CB1">
        <w:rPr>
          <w:b/>
          <w:color w:val="76923C" w:themeColor="accent3" w:themeShade="BF"/>
          <w:sz w:val="36"/>
        </w:rPr>
        <w:t xml:space="preserve">o AI </w:t>
      </w:r>
      <w:r w:rsidRPr="00757CB1">
        <w:rPr>
          <w:b/>
          <w:color w:val="76923C" w:themeColor="accent3" w:themeShade="BF"/>
          <w:sz w:val="36"/>
        </w:rPr>
        <w:t>F</w:t>
      </w:r>
      <w:r w:rsidRPr="00757CB1">
        <w:rPr>
          <w:b/>
          <w:color w:val="76923C" w:themeColor="accent3" w:themeShade="BF"/>
          <w:sz w:val="36"/>
        </w:rPr>
        <w:t xml:space="preserve">or </w:t>
      </w:r>
      <w:r w:rsidRPr="00757CB1">
        <w:rPr>
          <w:b/>
          <w:color w:val="76923C" w:themeColor="accent3" w:themeShade="BF"/>
          <w:sz w:val="36"/>
        </w:rPr>
        <w:t>Anniversary C</w:t>
      </w:r>
      <w:r w:rsidRPr="00757CB1">
        <w:rPr>
          <w:b/>
          <w:color w:val="76923C" w:themeColor="accent3" w:themeShade="BF"/>
          <w:sz w:val="36"/>
        </w:rPr>
        <w:t xml:space="preserve">ampaign </w:t>
      </w:r>
    </w:p>
    <w:p w:rsidR="00757CB1" w:rsidRPr="00757CB1" w:rsidRDefault="00757CB1" w:rsidP="00757CB1">
      <w:pPr>
        <w:rPr>
          <w:sz w:val="36"/>
        </w:rPr>
      </w:pPr>
      <w:r>
        <w:rPr>
          <w:noProof/>
          <w:sz w:val="36"/>
        </w:rPr>
        <w:drawing>
          <wp:anchor distT="0" distB="0" distL="114300" distR="114300" simplePos="0" relativeHeight="251658240" behindDoc="1" locked="0" layoutInCell="1" allowOverlap="1" wp14:anchorId="420C6BD8" wp14:editId="71921907">
            <wp:simplePos x="0" y="0"/>
            <wp:positionH relativeFrom="column">
              <wp:posOffset>4781550</wp:posOffset>
            </wp:positionH>
            <wp:positionV relativeFrom="paragraph">
              <wp:posOffset>135255</wp:posOffset>
            </wp:positionV>
            <wp:extent cx="1653540" cy="1321435"/>
            <wp:effectExtent l="0" t="0" r="3810" b="0"/>
            <wp:wrapTight wrapText="bothSides">
              <wp:wrapPolygon edited="0">
                <wp:start x="7217" y="0"/>
                <wp:lineTo x="3982" y="623"/>
                <wp:lineTo x="1244" y="2802"/>
                <wp:lineTo x="1244" y="5294"/>
                <wp:lineTo x="1493" y="10276"/>
                <wp:lineTo x="0" y="16504"/>
                <wp:lineTo x="0" y="18995"/>
                <wp:lineTo x="995" y="20240"/>
                <wp:lineTo x="2240" y="21174"/>
                <wp:lineTo x="4479" y="21174"/>
                <wp:lineTo x="8710" y="20240"/>
                <wp:lineTo x="17171" y="16504"/>
                <wp:lineTo x="16922" y="15258"/>
                <wp:lineTo x="21401" y="13390"/>
                <wp:lineTo x="21401" y="8407"/>
                <wp:lineTo x="18166" y="6228"/>
                <wp:lineTo x="13935" y="5294"/>
                <wp:lineTo x="14184" y="3737"/>
                <wp:lineTo x="10949" y="623"/>
                <wp:lineTo x="8461" y="0"/>
                <wp:lineTo x="72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PL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540" cy="1321435"/>
                    </a:xfrm>
                    <a:prstGeom prst="rect">
                      <a:avLst/>
                    </a:prstGeom>
                  </pic:spPr>
                </pic:pic>
              </a:graphicData>
            </a:graphic>
            <wp14:sizeRelH relativeFrom="page">
              <wp14:pctWidth>0</wp14:pctWidth>
            </wp14:sizeRelH>
            <wp14:sizeRelV relativeFrom="page">
              <wp14:pctHeight>0</wp14:pctHeight>
            </wp14:sizeRelV>
          </wp:anchor>
        </w:drawing>
      </w:r>
      <w:r w:rsidRPr="00757CB1">
        <w:rPr>
          <w:sz w:val="36"/>
        </w:rPr>
        <w:t>Keurig Dr Pepper's Snapple b</w:t>
      </w:r>
      <w:bookmarkStart w:id="0" w:name="_GoBack"/>
      <w:bookmarkEnd w:id="0"/>
      <w:r w:rsidRPr="00757CB1">
        <w:rPr>
          <w:sz w:val="36"/>
        </w:rPr>
        <w:t>rand has launched the Snapple fAIct Generator campaign to commemorate 20 years of Real Facts appearing on Snapple bottle caps. Consumers can scan QR codes to access technology from OpenAI to generate facts on any subject for sharing on social media.</w:t>
      </w:r>
    </w:p>
    <w:p w:rsidR="00CF175D" w:rsidRPr="00757CB1" w:rsidRDefault="00757CB1" w:rsidP="00757CB1">
      <w:pPr>
        <w:jc w:val="right"/>
        <w:rPr>
          <w:b/>
          <w:i/>
          <w:color w:val="76923C" w:themeColor="accent3" w:themeShade="BF"/>
          <w:sz w:val="36"/>
        </w:rPr>
      </w:pPr>
      <w:r w:rsidRPr="00757CB1">
        <w:rPr>
          <w:b/>
          <w:i/>
          <w:color w:val="76923C" w:themeColor="accent3" w:themeShade="BF"/>
          <w:sz w:val="36"/>
        </w:rPr>
        <w:t>Packaging Europe (U.K.) 3/13</w:t>
      </w:r>
      <w:r w:rsidRPr="00757CB1">
        <w:rPr>
          <w:b/>
          <w:i/>
          <w:color w:val="76923C" w:themeColor="accent3" w:themeShade="BF"/>
          <w:sz w:val="36"/>
        </w:rPr>
        <w:t>/23</w:t>
      </w:r>
    </w:p>
    <w:p w:rsidR="00757CB1" w:rsidRPr="00757CB1" w:rsidRDefault="00757CB1" w:rsidP="00757CB1">
      <w:pPr>
        <w:jc w:val="right"/>
        <w:rPr>
          <w:i/>
          <w:sz w:val="28"/>
        </w:rPr>
      </w:pPr>
      <w:hyperlink r:id="rId6" w:history="1">
        <w:r w:rsidRPr="00757CB1">
          <w:rPr>
            <w:rStyle w:val="Hyperlink"/>
            <w:i/>
            <w:sz w:val="28"/>
          </w:rPr>
          <w:t>https://packagingeurope.com/news/snapple-drinks-brand-uses-ai-for-new-marketing-campaign/9515.article</w:t>
        </w:r>
      </w:hyperlink>
    </w:p>
    <w:p w:rsidR="00757CB1" w:rsidRDefault="00757CB1"/>
    <w:sectPr w:rsidR="00757CB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B1"/>
    <w:rsid w:val="00194E35"/>
    <w:rsid w:val="00226A80"/>
    <w:rsid w:val="00757CB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CB1"/>
    <w:rPr>
      <w:color w:val="0000FF" w:themeColor="hyperlink"/>
      <w:u w:val="single"/>
    </w:rPr>
  </w:style>
  <w:style w:type="paragraph" w:styleId="BalloonText">
    <w:name w:val="Balloon Text"/>
    <w:basedOn w:val="Normal"/>
    <w:link w:val="BalloonTextChar"/>
    <w:uiPriority w:val="99"/>
    <w:semiHidden/>
    <w:unhideWhenUsed/>
    <w:rsid w:val="0075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CB1"/>
    <w:rPr>
      <w:color w:val="0000FF" w:themeColor="hyperlink"/>
      <w:u w:val="single"/>
    </w:rPr>
  </w:style>
  <w:style w:type="paragraph" w:styleId="BalloonText">
    <w:name w:val="Balloon Text"/>
    <w:basedOn w:val="Normal"/>
    <w:link w:val="BalloonTextChar"/>
    <w:uiPriority w:val="99"/>
    <w:semiHidden/>
    <w:unhideWhenUsed/>
    <w:rsid w:val="0075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ckagingeurope.com/news/snapple-drinks-brand-uses-ai-for-new-marketing-campaign/9515.articl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2023-03-21T13:02:00Z</dcterms:created>
  <dcterms:modified xsi:type="dcterms:W3CDTF">2023-03-21T13:07:00Z</dcterms:modified>
</cp:coreProperties>
</file>