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4AFFD154" w14:textId="0123B8B2" w:rsidR="0013143A" w:rsidRPr="0013143A" w:rsidRDefault="0013143A">
      <w:pPr>
        <w:rPr>
          <w:b/>
          <w:bCs/>
          <w:color w:val="C45911" w:themeColor="accent2" w:themeShade="BF"/>
          <w:sz w:val="36"/>
          <w:szCs w:val="36"/>
        </w:rPr>
      </w:pPr>
      <w:r w:rsidRPr="0013143A">
        <w:rPr>
          <w:b/>
          <w:bCs/>
          <w:color w:val="C45911" w:themeColor="accent2" w:themeShade="BF"/>
          <w:sz w:val="36"/>
          <w:szCs w:val="36"/>
        </w:rPr>
        <w:t xml:space="preserve">Social </w:t>
      </w:r>
      <w:r w:rsidRPr="0013143A">
        <w:rPr>
          <w:b/>
          <w:bCs/>
          <w:color w:val="C45911" w:themeColor="accent2" w:themeShade="BF"/>
          <w:sz w:val="36"/>
          <w:szCs w:val="36"/>
        </w:rPr>
        <w:t>C</w:t>
      </w:r>
      <w:r w:rsidRPr="0013143A">
        <w:rPr>
          <w:b/>
          <w:bCs/>
          <w:color w:val="C45911" w:themeColor="accent2" w:themeShade="BF"/>
          <w:sz w:val="36"/>
          <w:szCs w:val="36"/>
        </w:rPr>
        <w:t xml:space="preserve">ommerce </w:t>
      </w:r>
      <w:r w:rsidRPr="0013143A">
        <w:rPr>
          <w:b/>
          <w:bCs/>
          <w:color w:val="C45911" w:themeColor="accent2" w:themeShade="BF"/>
          <w:sz w:val="36"/>
          <w:szCs w:val="36"/>
        </w:rPr>
        <w:t>S</w:t>
      </w:r>
      <w:r w:rsidRPr="0013143A">
        <w:rPr>
          <w:b/>
          <w:bCs/>
          <w:color w:val="C45911" w:themeColor="accent2" w:themeShade="BF"/>
          <w:sz w:val="36"/>
          <w:szCs w:val="36"/>
        </w:rPr>
        <w:t xml:space="preserve">urpasses $30 </w:t>
      </w:r>
      <w:r w:rsidRPr="0013143A">
        <w:rPr>
          <w:b/>
          <w:bCs/>
          <w:color w:val="C45911" w:themeColor="accent2" w:themeShade="BF"/>
          <w:sz w:val="36"/>
          <w:szCs w:val="36"/>
        </w:rPr>
        <w:t>B</w:t>
      </w:r>
      <w:r w:rsidRPr="0013143A">
        <w:rPr>
          <w:b/>
          <w:bCs/>
          <w:color w:val="C45911" w:themeColor="accent2" w:themeShade="BF"/>
          <w:sz w:val="36"/>
          <w:szCs w:val="36"/>
        </w:rPr>
        <w:t xml:space="preserve">illion </w:t>
      </w:r>
      <w:r w:rsidRPr="0013143A">
        <w:rPr>
          <w:b/>
          <w:bCs/>
          <w:color w:val="C45911" w:themeColor="accent2" w:themeShade="BF"/>
          <w:sz w:val="36"/>
          <w:szCs w:val="36"/>
        </w:rPr>
        <w:t>I</w:t>
      </w:r>
      <w:r w:rsidRPr="0013143A">
        <w:rPr>
          <w:b/>
          <w:bCs/>
          <w:color w:val="C45911" w:themeColor="accent2" w:themeShade="BF"/>
          <w:sz w:val="36"/>
          <w:szCs w:val="36"/>
        </w:rPr>
        <w:t xml:space="preserve">n </w:t>
      </w:r>
      <w:r w:rsidRPr="0013143A">
        <w:rPr>
          <w:b/>
          <w:bCs/>
          <w:color w:val="C45911" w:themeColor="accent2" w:themeShade="BF"/>
          <w:sz w:val="36"/>
          <w:szCs w:val="36"/>
        </w:rPr>
        <w:t>T</w:t>
      </w:r>
      <w:r w:rsidRPr="0013143A">
        <w:rPr>
          <w:b/>
          <w:bCs/>
          <w:color w:val="C45911" w:themeColor="accent2" w:themeShade="BF"/>
          <w:sz w:val="36"/>
          <w:szCs w:val="36"/>
        </w:rPr>
        <w:t>he US</w:t>
      </w:r>
    </w:p>
    <w:p w14:paraId="7A2A06A0" w14:textId="4F3FE424" w:rsidR="0013143A" w:rsidRPr="0013143A" w:rsidRDefault="0013143A" w:rsidP="0013143A">
      <w:pPr>
        <w:rPr>
          <w:sz w:val="36"/>
          <w:szCs w:val="36"/>
        </w:rPr>
      </w:pPr>
      <w:r w:rsidRPr="0013143A">
        <w:drawing>
          <wp:anchor distT="0" distB="0" distL="114300" distR="114300" simplePos="0" relativeHeight="251658240" behindDoc="1" locked="0" layoutInCell="1" allowOverlap="1" wp14:anchorId="0E06F482" wp14:editId="4DB6263D">
            <wp:simplePos x="0" y="0"/>
            <wp:positionH relativeFrom="column">
              <wp:posOffset>4309110</wp:posOffset>
            </wp:positionH>
            <wp:positionV relativeFrom="paragraph">
              <wp:posOffset>489585</wp:posOffset>
            </wp:positionV>
            <wp:extent cx="1786890" cy="933450"/>
            <wp:effectExtent l="19050" t="0" r="22860" b="304800"/>
            <wp:wrapTight wrapText="bothSides">
              <wp:wrapPolygon edited="0">
                <wp:start x="0" y="0"/>
                <wp:lineTo x="-230" y="441"/>
                <wp:lineTo x="-230" y="28212"/>
                <wp:lineTo x="21646" y="28212"/>
                <wp:lineTo x="216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43A">
        <w:rPr>
          <w:sz w:val="36"/>
          <w:szCs w:val="36"/>
        </w:rPr>
        <w:t>In 2021, US social commerce sales will rise by 35.8% to $36.62 billion. That’s only a slight deceleration in growth from social commerce’s blowout 2020, when sales surged by 38.9%, thanks mainly to the pandemic-driven boom in ecommerce and increased social media consumption.</w:t>
      </w:r>
    </w:p>
    <w:p w14:paraId="6EC5FC96" w14:textId="0B5A2431" w:rsidR="0013143A" w:rsidRPr="0013143A" w:rsidRDefault="0013143A" w:rsidP="0013143A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13143A">
        <w:rPr>
          <w:b/>
          <w:bCs/>
          <w:i/>
          <w:iCs/>
          <w:color w:val="C45911" w:themeColor="accent2" w:themeShade="BF"/>
          <w:sz w:val="36"/>
          <w:szCs w:val="36"/>
        </w:rPr>
        <w:t>eMarketer 7.7.21</w:t>
      </w:r>
    </w:p>
    <w:p w14:paraId="616C8604" w14:textId="5FE5C3FB" w:rsidR="0013143A" w:rsidRDefault="0013143A" w:rsidP="0013143A">
      <w:pPr>
        <w:jc w:val="right"/>
        <w:rPr>
          <w:i/>
          <w:iCs/>
          <w:sz w:val="28"/>
          <w:szCs w:val="28"/>
        </w:rPr>
      </w:pPr>
      <w:hyperlink r:id="rId5" w:history="1">
        <w:r w:rsidRPr="0013143A">
          <w:rPr>
            <w:rStyle w:val="Hyperlink"/>
            <w:i/>
            <w:iCs/>
            <w:sz w:val="28"/>
            <w:szCs w:val="28"/>
          </w:rPr>
          <w:t>https://www.emarketer.com/content/social-commerce-surpasses-30-billion-us?ecid=NL1014</w:t>
        </w:r>
      </w:hyperlink>
    </w:p>
    <w:p w14:paraId="0C9C5B83" w14:textId="41592798" w:rsidR="0013143A" w:rsidRDefault="0013143A" w:rsidP="0013143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450BBA7" w14:textId="31946B1E" w:rsidR="0013143A" w:rsidRDefault="0013143A" w:rsidP="0013143A">
      <w:pPr>
        <w:jc w:val="right"/>
        <w:rPr>
          <w:i/>
          <w:iCs/>
          <w:sz w:val="28"/>
          <w:szCs w:val="28"/>
        </w:rPr>
      </w:pPr>
      <w:hyperlink r:id="rId6" w:history="1">
        <w:r w:rsidRPr="004B4027">
          <w:rPr>
            <w:rStyle w:val="Hyperlink"/>
            <w:i/>
            <w:iCs/>
            <w:sz w:val="28"/>
            <w:szCs w:val="28"/>
          </w:rPr>
          <w:t>https://www.itexchangeweb.com/blog/wp-content/uploads/2014/04/Types-and-Features-of-Social-Commerce-1024x535.jpg</w:t>
        </w:r>
      </w:hyperlink>
    </w:p>
    <w:p w14:paraId="78EAAD3A" w14:textId="77777777" w:rsidR="0013143A" w:rsidRPr="0013143A" w:rsidRDefault="0013143A" w:rsidP="0013143A">
      <w:pPr>
        <w:jc w:val="right"/>
        <w:rPr>
          <w:i/>
          <w:iCs/>
          <w:sz w:val="28"/>
          <w:szCs w:val="28"/>
        </w:rPr>
      </w:pPr>
    </w:p>
    <w:p w14:paraId="2D62335D" w14:textId="77777777" w:rsidR="0013143A" w:rsidRDefault="0013143A"/>
    <w:sectPr w:rsidR="0013143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3A"/>
    <w:rsid w:val="0013143A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4154"/>
  <w15:chartTrackingRefBased/>
  <w15:docId w15:val="{943BF0D4-F85B-4518-B2E4-D05C65C0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exchangeweb.com/blog/wp-content/uploads/2014/04/Types-and-Features-of-Social-Commerce-1024x535.jpg" TargetMode="External"/><Relationship Id="rId5" Type="http://schemas.openxmlformats.org/officeDocument/2006/relationships/hyperlink" Target="https://www.emarketer.com/content/social-commerce-surpasses-30-billion-us?ecid=NL10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2021-07-08T12:22:00Z</dcterms:created>
  <dcterms:modified xsi:type="dcterms:W3CDTF">2021-07-08T12:27:00Z</dcterms:modified>
</cp:coreProperties>
</file>