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61616" w:themeColor="background2" w:themeShade="19"/>
  <w:body>
    <w:p w14:paraId="36BECD8F" w14:textId="5858A4B8" w:rsidR="0066545E" w:rsidRPr="0066545E" w:rsidRDefault="0066545E" w:rsidP="0066545E">
      <w:pPr>
        <w:rPr>
          <w:b/>
          <w:bCs/>
          <w:color w:val="00CC99"/>
          <w:sz w:val="36"/>
          <w:szCs w:val="36"/>
        </w:rPr>
      </w:pPr>
      <w:r w:rsidRPr="0066545E">
        <w:rPr>
          <w:b/>
          <w:bCs/>
          <w:color w:val="00CC99"/>
          <w:sz w:val="36"/>
          <w:szCs w:val="36"/>
        </w:rPr>
        <w:t xml:space="preserve">Report: Marketers </w:t>
      </w:r>
      <w:r w:rsidRPr="0066545E">
        <w:rPr>
          <w:b/>
          <w:bCs/>
          <w:color w:val="00CC99"/>
          <w:sz w:val="36"/>
          <w:szCs w:val="36"/>
        </w:rPr>
        <w:t>F</w:t>
      </w:r>
      <w:r w:rsidRPr="0066545E">
        <w:rPr>
          <w:b/>
          <w:bCs/>
          <w:color w:val="00CC99"/>
          <w:sz w:val="36"/>
          <w:szCs w:val="36"/>
        </w:rPr>
        <w:t xml:space="preserve">ind </w:t>
      </w:r>
      <w:r w:rsidRPr="0066545E">
        <w:rPr>
          <w:b/>
          <w:bCs/>
          <w:color w:val="00CC99"/>
          <w:sz w:val="36"/>
          <w:szCs w:val="36"/>
        </w:rPr>
        <w:t>V</w:t>
      </w:r>
      <w:r w:rsidRPr="0066545E">
        <w:rPr>
          <w:b/>
          <w:bCs/>
          <w:color w:val="00CC99"/>
          <w:sz w:val="36"/>
          <w:szCs w:val="36"/>
        </w:rPr>
        <w:t xml:space="preserve">alue </w:t>
      </w:r>
      <w:r w:rsidRPr="0066545E">
        <w:rPr>
          <w:b/>
          <w:bCs/>
          <w:color w:val="00CC99"/>
          <w:sz w:val="36"/>
          <w:szCs w:val="36"/>
        </w:rPr>
        <w:t>I</w:t>
      </w:r>
      <w:r w:rsidRPr="0066545E">
        <w:rPr>
          <w:b/>
          <w:bCs/>
          <w:color w:val="00CC99"/>
          <w:sz w:val="36"/>
          <w:szCs w:val="36"/>
        </w:rPr>
        <w:t xml:space="preserve">n </w:t>
      </w:r>
      <w:r w:rsidRPr="0066545E">
        <w:rPr>
          <w:b/>
          <w:bCs/>
          <w:color w:val="00CC99"/>
          <w:sz w:val="36"/>
          <w:szCs w:val="36"/>
        </w:rPr>
        <w:t>S</w:t>
      </w:r>
      <w:r w:rsidRPr="0066545E">
        <w:rPr>
          <w:b/>
          <w:bCs/>
          <w:color w:val="00CC99"/>
          <w:sz w:val="36"/>
          <w:szCs w:val="36"/>
        </w:rPr>
        <w:t xml:space="preserve">ocial </w:t>
      </w:r>
      <w:r w:rsidRPr="0066545E">
        <w:rPr>
          <w:b/>
          <w:bCs/>
          <w:color w:val="00CC99"/>
          <w:sz w:val="36"/>
          <w:szCs w:val="36"/>
        </w:rPr>
        <w:t>L</w:t>
      </w:r>
      <w:r w:rsidRPr="0066545E">
        <w:rPr>
          <w:b/>
          <w:bCs/>
          <w:color w:val="00CC99"/>
          <w:sz w:val="36"/>
          <w:szCs w:val="36"/>
        </w:rPr>
        <w:t>istening</w:t>
      </w:r>
    </w:p>
    <w:p w14:paraId="059C601E" w14:textId="5E27A215" w:rsidR="0066545E" w:rsidRPr="0066545E" w:rsidRDefault="00262404" w:rsidP="0066545E">
      <w:pPr>
        <w:rPr>
          <w:sz w:val="36"/>
          <w:szCs w:val="36"/>
        </w:rPr>
      </w:pPr>
      <w:r>
        <w:rPr>
          <w:noProof/>
          <w:sz w:val="36"/>
          <w:szCs w:val="36"/>
        </w:rPr>
        <w:drawing>
          <wp:anchor distT="0" distB="0" distL="114300" distR="114300" simplePos="0" relativeHeight="251657216" behindDoc="1" locked="0" layoutInCell="1" allowOverlap="1" wp14:anchorId="60660B56" wp14:editId="3D0EB876">
            <wp:simplePos x="0" y="0"/>
            <wp:positionH relativeFrom="column">
              <wp:posOffset>4818380</wp:posOffset>
            </wp:positionH>
            <wp:positionV relativeFrom="paragraph">
              <wp:posOffset>516890</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66545E" w:rsidRPr="0066545E">
        <w:rPr>
          <w:sz w:val="36"/>
          <w:szCs w:val="36"/>
        </w:rPr>
        <w:t>More than 8 in 10 marketers consider social listening an important part of their strategic planning and more than 60% maintain a system and monitor keywords, according to a Social Media Today survey conducted with Meltwater. Marketers primarily use social listening to monitor for brand sentiment, followed by awareness, industry trends and competitive analysis, and cite time and employee bandwidth as the most restrictive factors.</w:t>
      </w:r>
    </w:p>
    <w:p w14:paraId="2E524640" w14:textId="0C984E84" w:rsidR="00FE75DF" w:rsidRPr="0066545E" w:rsidRDefault="0066545E" w:rsidP="0066545E">
      <w:pPr>
        <w:jc w:val="right"/>
        <w:rPr>
          <w:b/>
          <w:bCs/>
          <w:i/>
          <w:iCs/>
          <w:color w:val="00CC99"/>
          <w:sz w:val="36"/>
          <w:szCs w:val="36"/>
        </w:rPr>
      </w:pPr>
      <w:r w:rsidRPr="0066545E">
        <w:rPr>
          <w:b/>
          <w:bCs/>
          <w:i/>
          <w:iCs/>
          <w:color w:val="00CC99"/>
          <w:sz w:val="36"/>
          <w:szCs w:val="36"/>
        </w:rPr>
        <w:t>Social Media Today 5/17</w:t>
      </w:r>
      <w:r w:rsidRPr="0066545E">
        <w:rPr>
          <w:b/>
          <w:bCs/>
          <w:i/>
          <w:iCs/>
          <w:color w:val="00CC99"/>
          <w:sz w:val="36"/>
          <w:szCs w:val="36"/>
        </w:rPr>
        <w:t>/21</w:t>
      </w:r>
    </w:p>
    <w:p w14:paraId="501D91B5" w14:textId="73C2108E" w:rsidR="0066545E" w:rsidRDefault="0066545E" w:rsidP="0066545E">
      <w:pPr>
        <w:jc w:val="right"/>
        <w:rPr>
          <w:i/>
          <w:iCs/>
          <w:sz w:val="28"/>
          <w:szCs w:val="28"/>
        </w:rPr>
      </w:pPr>
      <w:hyperlink r:id="rId5" w:history="1">
        <w:r w:rsidRPr="0066545E">
          <w:rPr>
            <w:rStyle w:val="Hyperlink"/>
            <w:i/>
            <w:iCs/>
            <w:sz w:val="28"/>
            <w:szCs w:val="28"/>
          </w:rPr>
          <w:t>https://www.socialmediatoday.com/news/the-state-of-social-listening-in-2022-report/623865/</w:t>
        </w:r>
      </w:hyperlink>
    </w:p>
    <w:p w14:paraId="5DAEA032" w14:textId="557787FD" w:rsidR="00262404" w:rsidRDefault="00262404" w:rsidP="0066545E">
      <w:pPr>
        <w:jc w:val="right"/>
        <w:rPr>
          <w:i/>
          <w:iCs/>
          <w:sz w:val="28"/>
          <w:szCs w:val="28"/>
        </w:rPr>
      </w:pPr>
      <w:r>
        <w:rPr>
          <w:i/>
          <w:iCs/>
          <w:sz w:val="28"/>
          <w:szCs w:val="28"/>
        </w:rPr>
        <w:t>Image credit:</w:t>
      </w:r>
    </w:p>
    <w:p w14:paraId="18248C85" w14:textId="3B39B557" w:rsidR="00262404" w:rsidRDefault="00B933C3" w:rsidP="0066545E">
      <w:pPr>
        <w:jc w:val="right"/>
        <w:rPr>
          <w:i/>
          <w:iCs/>
          <w:sz w:val="28"/>
          <w:szCs w:val="28"/>
        </w:rPr>
      </w:pPr>
      <w:hyperlink r:id="rId6" w:history="1">
        <w:r w:rsidRPr="005857FF">
          <w:rPr>
            <w:rStyle w:val="Hyperlink"/>
            <w:i/>
            <w:iCs/>
            <w:sz w:val="28"/>
            <w:szCs w:val="28"/>
          </w:rPr>
          <w:t>https://cdn.business2community.com/wp-content/uploads/2013/06/Social-Listening.png</w:t>
        </w:r>
      </w:hyperlink>
    </w:p>
    <w:p w14:paraId="7ABD768F" w14:textId="77777777" w:rsidR="00B933C3" w:rsidRPr="0066545E" w:rsidRDefault="00B933C3" w:rsidP="0066545E">
      <w:pPr>
        <w:jc w:val="right"/>
        <w:rPr>
          <w:i/>
          <w:iCs/>
          <w:sz w:val="28"/>
          <w:szCs w:val="28"/>
        </w:rPr>
      </w:pPr>
    </w:p>
    <w:p w14:paraId="47698D24" w14:textId="77777777" w:rsidR="0066545E" w:rsidRDefault="0066545E" w:rsidP="0066545E"/>
    <w:sectPr w:rsidR="0066545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72"/>
    <w:rsid w:val="00262404"/>
    <w:rsid w:val="003837C3"/>
    <w:rsid w:val="005D1872"/>
    <w:rsid w:val="0066545E"/>
    <w:rsid w:val="00B35501"/>
    <w:rsid w:val="00B933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34]"/>
    </o:shapedefaults>
    <o:shapelayout v:ext="edit">
      <o:idmap v:ext="edit" data="1"/>
    </o:shapelayout>
  </w:shapeDefaults>
  <w:decimalSymbol w:val="."/>
  <w:listSeparator w:val=","/>
  <w14:docId w14:val="6190C82D"/>
  <w15:chartTrackingRefBased/>
  <w15:docId w15:val="{5BDD67F4-2E13-4826-9C80-2FC67391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45E"/>
    <w:rPr>
      <w:color w:val="0563C1" w:themeColor="hyperlink"/>
      <w:u w:val="single"/>
    </w:rPr>
  </w:style>
  <w:style w:type="character" w:styleId="UnresolvedMention">
    <w:name w:val="Unresolved Mention"/>
    <w:basedOn w:val="DefaultParagraphFont"/>
    <w:uiPriority w:val="99"/>
    <w:semiHidden/>
    <w:unhideWhenUsed/>
    <w:rsid w:val="00665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business2community.com/wp-content/uploads/2013/06/Social-Listening.png" TargetMode="External"/><Relationship Id="rId5" Type="http://schemas.openxmlformats.org/officeDocument/2006/relationships/hyperlink" Target="https://www.socialmediatoday.com/news/the-state-of-social-listening-in-2022-report/62386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2022-05-22T12:19:00Z</dcterms:created>
  <dcterms:modified xsi:type="dcterms:W3CDTF">2022-05-22T12:19:00Z</dcterms:modified>
</cp:coreProperties>
</file>