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850FF" w:rsidRPr="007850FF" w:rsidRDefault="007850FF" w:rsidP="007850FF">
      <w:pPr>
        <w:rPr>
          <w:b/>
          <w:color w:val="FF0000"/>
          <w:sz w:val="36"/>
        </w:rPr>
      </w:pPr>
      <w:r w:rsidRPr="007850FF">
        <w:rPr>
          <w:b/>
          <w:color w:val="FF0000"/>
          <w:sz w:val="36"/>
        </w:rPr>
        <w:t>Sonic B</w:t>
      </w:r>
      <w:r w:rsidRPr="007850FF">
        <w:rPr>
          <w:b/>
          <w:color w:val="FF0000"/>
          <w:sz w:val="36"/>
        </w:rPr>
        <w:t xml:space="preserve">randing </w:t>
      </w:r>
      <w:r w:rsidRPr="007850FF">
        <w:rPr>
          <w:b/>
          <w:color w:val="FF0000"/>
          <w:sz w:val="36"/>
        </w:rPr>
        <w:t>Could Be Missed Marketing O</w:t>
      </w:r>
      <w:r w:rsidRPr="007850FF">
        <w:rPr>
          <w:b/>
          <w:color w:val="FF0000"/>
          <w:sz w:val="36"/>
        </w:rPr>
        <w:t xml:space="preserve">pportunity </w:t>
      </w:r>
    </w:p>
    <w:p w:rsidR="007850FF" w:rsidRPr="007850FF" w:rsidRDefault="007850FF" w:rsidP="007850F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431FF6" wp14:editId="5E2E024C">
            <wp:simplePos x="0" y="0"/>
            <wp:positionH relativeFrom="column">
              <wp:posOffset>4431030</wp:posOffset>
            </wp:positionH>
            <wp:positionV relativeFrom="paragraph">
              <wp:posOffset>719455</wp:posOffset>
            </wp:positionV>
            <wp:extent cx="1758315" cy="989330"/>
            <wp:effectExtent l="0" t="0" r="0" b="1270"/>
            <wp:wrapTight wrapText="bothSides">
              <wp:wrapPolygon edited="0">
                <wp:start x="0" y="0"/>
                <wp:lineTo x="0" y="21212"/>
                <wp:lineTo x="21296" y="21212"/>
                <wp:lineTo x="21296" y="0"/>
                <wp:lineTo x="0" y="0"/>
              </wp:wrapPolygon>
            </wp:wrapTight>
            <wp:docPr id="1" name="Picture 1" descr="Sonic Branding: What It Is and How Your Brand Can Benefi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ic Branding: What It Is and How Your Brand Can Benefit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0FF">
        <w:rPr>
          <w:sz w:val="36"/>
        </w:rPr>
        <w:t xml:space="preserve"> </w:t>
      </w:r>
      <w:r w:rsidRPr="007850FF">
        <w:rPr>
          <w:sz w:val="36"/>
        </w:rPr>
        <w:t>Research indicates sonic branding within podcast and other audio ads can boost recall and purchase intent by double-digit percentages, but the tactic is one of the least understood trends among agency executives. To reap the greatest rewards, audio researcher Veritonic says marketers should craft a memorable melody, integrate the brand name with the audio logo and integrate the sonic identity across all media efforts and channels.</w:t>
      </w:r>
    </w:p>
    <w:p w:rsidR="007850FF" w:rsidRPr="007850FF" w:rsidRDefault="007850FF" w:rsidP="007850FF">
      <w:pPr>
        <w:jc w:val="right"/>
        <w:rPr>
          <w:b/>
          <w:i/>
          <w:color w:val="FF0000"/>
          <w:sz w:val="36"/>
        </w:rPr>
      </w:pPr>
      <w:r w:rsidRPr="007850FF">
        <w:rPr>
          <w:b/>
          <w:i/>
          <w:color w:val="FF0000"/>
          <w:sz w:val="36"/>
        </w:rPr>
        <w:t>Inside Radio 2/24</w:t>
      </w:r>
      <w:r>
        <w:rPr>
          <w:b/>
          <w:i/>
          <w:color w:val="FF0000"/>
          <w:sz w:val="36"/>
        </w:rPr>
        <w:t>/23</w:t>
      </w:r>
      <w:r w:rsidRPr="007850FF">
        <w:rPr>
          <w:b/>
          <w:i/>
          <w:color w:val="FF0000"/>
          <w:sz w:val="36"/>
        </w:rPr>
        <w:t xml:space="preserve">  </w:t>
      </w:r>
    </w:p>
    <w:p w:rsidR="007850FF" w:rsidRDefault="007850FF" w:rsidP="007850FF">
      <w:pPr>
        <w:jc w:val="right"/>
        <w:rPr>
          <w:i/>
          <w:sz w:val="28"/>
        </w:rPr>
      </w:pPr>
      <w:hyperlink r:id="rId6" w:history="1">
        <w:r w:rsidRPr="007850FF">
          <w:rPr>
            <w:rStyle w:val="Hyperlink"/>
            <w:i/>
            <w:sz w:val="28"/>
          </w:rPr>
          <w:t>https://www.insideradio.com/free/report-sonic-branding-not-fully-understood-by-media-agencies/article_333ff768-b420-11ed-be3d-2f7acc6ab10b.html</w:t>
        </w:r>
      </w:hyperlink>
    </w:p>
    <w:p w:rsidR="007850FF" w:rsidRDefault="007850FF" w:rsidP="007850FF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7850FF" w:rsidRPr="007850FF" w:rsidRDefault="007850FF" w:rsidP="007850FF">
      <w:pPr>
        <w:jc w:val="right"/>
        <w:rPr>
          <w:i/>
          <w:sz w:val="28"/>
        </w:rPr>
      </w:pPr>
      <w:hyperlink r:id="rId7" w:history="1">
        <w:r w:rsidRPr="002030B1">
          <w:rPr>
            <w:rStyle w:val="Hyperlink"/>
            <w:i/>
            <w:sz w:val="28"/>
          </w:rPr>
          <w:t>https://i.ytimg.com/vi/3AIwPbwtNZ0/maxresdefault.jpg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p w:rsidR="007850FF" w:rsidRDefault="007850FF"/>
    <w:sectPr w:rsidR="007850F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FF"/>
    <w:rsid w:val="00194E35"/>
    <w:rsid w:val="00226A80"/>
    <w:rsid w:val="007850F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0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0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ytimg.com/vi/3AIwPbwtNZ0/maxresdefaul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ideradio.com/free/report-sonic-branding-not-fully-understood-by-media-agencies/article_333ff768-b420-11ed-be3d-2f7acc6ab10b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2023-02-27T17:52:00Z</dcterms:created>
  <dcterms:modified xsi:type="dcterms:W3CDTF">2023-02-27T17:55:00Z</dcterms:modified>
</cp:coreProperties>
</file>