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1A58A6" w:rsidRPr="001A58A6" w:rsidRDefault="001A58A6" w:rsidP="001A58A6">
      <w:pPr>
        <w:rPr>
          <w:b/>
          <w:color w:val="666633"/>
          <w:sz w:val="40"/>
          <w:szCs w:val="40"/>
        </w:rPr>
      </w:pPr>
      <w:r w:rsidRPr="001A58A6">
        <w:rPr>
          <w:b/>
          <w:color w:val="666633"/>
          <w:sz w:val="40"/>
          <w:szCs w:val="40"/>
        </w:rPr>
        <w:t>Strong TV Upfront Market Expected this Y</w:t>
      </w:r>
      <w:r w:rsidRPr="001A58A6">
        <w:rPr>
          <w:b/>
          <w:color w:val="666633"/>
          <w:sz w:val="40"/>
          <w:szCs w:val="40"/>
        </w:rPr>
        <w:t xml:space="preserve">ear </w:t>
      </w:r>
    </w:p>
    <w:p w:rsidR="001A58A6" w:rsidRPr="001A58A6" w:rsidRDefault="001A58A6" w:rsidP="001A58A6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B215273" wp14:editId="0864DE7F">
            <wp:simplePos x="0" y="0"/>
            <wp:positionH relativeFrom="column">
              <wp:posOffset>4617085</wp:posOffset>
            </wp:positionH>
            <wp:positionV relativeFrom="paragraph">
              <wp:posOffset>836295</wp:posOffset>
            </wp:positionV>
            <wp:extent cx="1517015" cy="1137920"/>
            <wp:effectExtent l="0" t="0" r="6985" b="5080"/>
            <wp:wrapTight wrapText="bothSides">
              <wp:wrapPolygon edited="0">
                <wp:start x="0" y="0"/>
                <wp:lineTo x="0" y="21335"/>
                <wp:lineTo x="21428" y="21335"/>
                <wp:lineTo x="21428" y="0"/>
                <wp:lineTo x="0" y="0"/>
              </wp:wrapPolygon>
            </wp:wrapTight>
            <wp:docPr id="1" name="Picture 1" descr="http://filmescape.com/wp-content/uploads/2010/08/television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mescape.com/wp-content/uploads/2010/08/television-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8A6">
        <w:rPr>
          <w:sz w:val="40"/>
          <w:szCs w:val="40"/>
        </w:rPr>
        <w:t xml:space="preserve">The robustness of TV's scatter market will result in a stronger upfront market as advertisers seek to avoid the same hiked prices next year, observers say. </w:t>
      </w:r>
      <w:bookmarkStart w:id="0" w:name="_GoBack"/>
      <w:bookmarkEnd w:id="0"/>
      <w:r w:rsidRPr="001A58A6">
        <w:rPr>
          <w:sz w:val="40"/>
          <w:szCs w:val="40"/>
        </w:rPr>
        <w:t xml:space="preserve">One buyer estimated that TV networks would increase CPM by 5% to 9%. "For those seeking broad reach, sight-sound-and-motion and brand awareness traditional TV still utterly dominates all alternatives despite the growth of digital media owners and increasing consumption of video on Internet-connected devices," said Pivotal Research Group's Brian Wieser.  </w:t>
      </w:r>
    </w:p>
    <w:p w:rsidR="008E144F" w:rsidRPr="001A58A6" w:rsidRDefault="001A58A6" w:rsidP="001A58A6">
      <w:pPr>
        <w:jc w:val="right"/>
        <w:rPr>
          <w:b/>
          <w:i/>
          <w:color w:val="666633"/>
          <w:sz w:val="40"/>
          <w:szCs w:val="40"/>
        </w:rPr>
      </w:pPr>
      <w:r w:rsidRPr="001A58A6">
        <w:rPr>
          <w:b/>
          <w:i/>
          <w:color w:val="666633"/>
          <w:sz w:val="40"/>
          <w:szCs w:val="40"/>
        </w:rPr>
        <w:t>Variety 3/14/16</w:t>
      </w:r>
    </w:p>
    <w:p w:rsidR="001A58A6" w:rsidRDefault="001A58A6" w:rsidP="001A58A6">
      <w:hyperlink r:id="rId6" w:history="1">
        <w:r w:rsidRPr="003C1A77">
          <w:rPr>
            <w:rStyle w:val="Hyperlink"/>
          </w:rPr>
          <w:t>http://variety.com/2016/tv/news/2016-tv-upfront-tv-networks-ad-rates-tv-advertising-1201729219/</w:t>
        </w:r>
      </w:hyperlink>
    </w:p>
    <w:p w:rsidR="001A58A6" w:rsidRDefault="001A58A6" w:rsidP="001A58A6"/>
    <w:p w:rsidR="001A58A6" w:rsidRDefault="001A58A6" w:rsidP="001A58A6"/>
    <w:sectPr w:rsidR="001A58A6" w:rsidSect="001A58A6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A6"/>
    <w:rsid w:val="001A58A6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8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8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ariety.com/2016/tv/news/2016-tv-upfront-tv-networks-ad-rates-tv-advertising-120172921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2016-03-15T19:29:00Z</dcterms:created>
  <dcterms:modified xsi:type="dcterms:W3CDTF">2016-03-15T19:36:00Z</dcterms:modified>
</cp:coreProperties>
</file>