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CF175D" w:rsidRPr="00F55C31" w:rsidRDefault="00F55C31">
      <w:pPr>
        <w:rPr>
          <w:b/>
          <w:color w:val="4F6228" w:themeColor="accent3" w:themeShade="80"/>
          <w:sz w:val="40"/>
          <w:szCs w:val="40"/>
        </w:rPr>
      </w:pPr>
      <w:r w:rsidRPr="00F55C31">
        <w:rPr>
          <w:b/>
          <w:color w:val="4F6228" w:themeColor="accent3" w:themeShade="80"/>
          <w:sz w:val="40"/>
          <w:szCs w:val="40"/>
        </w:rPr>
        <w:t>Super Bowl: $4.5 Billion in Ad Spending Over 50 Years</w:t>
      </w:r>
    </w:p>
    <w:p w:rsidR="00F55C31" w:rsidRPr="00F55C31" w:rsidRDefault="00F55C31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3E55FB9" wp14:editId="01960F28">
            <wp:simplePos x="0" y="0"/>
            <wp:positionH relativeFrom="column">
              <wp:posOffset>4214495</wp:posOffset>
            </wp:positionH>
            <wp:positionV relativeFrom="paragraph">
              <wp:posOffset>455295</wp:posOffset>
            </wp:positionV>
            <wp:extent cx="181102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358" y="21169"/>
                <wp:lineTo x="21358" y="0"/>
                <wp:lineTo x="0" y="0"/>
              </wp:wrapPolygon>
            </wp:wrapTight>
            <wp:docPr id="1" name="Picture 1" descr="http://media.cmgdigital.com/shared/lt/lt_cache/aresize/835x529/img/photos/2016/01/13/40/08/Super-Bowl-50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mgdigital.com/shared/lt/lt_cache/aresize/835x529/img/photos/2016/01/13/40/08/Super-Bowl-50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C31">
        <w:rPr>
          <w:sz w:val="40"/>
          <w:szCs w:val="40"/>
        </w:rPr>
        <w:t>Ad spending for commercials</w:t>
      </w:r>
      <w:bookmarkStart w:id="0" w:name="_GoBack"/>
      <w:bookmarkEnd w:id="0"/>
      <w:r w:rsidRPr="00F55C31">
        <w:rPr>
          <w:sz w:val="40"/>
          <w:szCs w:val="40"/>
        </w:rPr>
        <w:t xml:space="preserve"> during the game on Feb. 7's Super Bowl 50 broadcast on CBS will total a record $377</w:t>
      </w:r>
      <w:r w:rsidRPr="00F55C31">
        <w:rPr>
          <w:rFonts w:ascii="Arial" w:hAnsi="Arial" w:cs="Arial"/>
          <w:noProof/>
          <w:sz w:val="20"/>
          <w:szCs w:val="20"/>
        </w:rPr>
        <w:t xml:space="preserve"> </w:t>
      </w:r>
      <w:r w:rsidRPr="00F55C31">
        <w:rPr>
          <w:sz w:val="40"/>
          <w:szCs w:val="40"/>
        </w:rPr>
        <w:t>million, according to Ad Age Datacenter's estimate. That's more than was spent on the Super Bowl in the 1960s, '70s and '80s combined ($299 million).</w:t>
      </w:r>
    </w:p>
    <w:p w:rsidR="00F55C31" w:rsidRPr="00F55C31" w:rsidRDefault="00F55C31" w:rsidP="00F55C31">
      <w:pPr>
        <w:jc w:val="right"/>
        <w:rPr>
          <w:b/>
          <w:i/>
          <w:color w:val="4F6228" w:themeColor="accent3" w:themeShade="80"/>
          <w:sz w:val="40"/>
          <w:szCs w:val="40"/>
        </w:rPr>
      </w:pPr>
      <w:r w:rsidRPr="00F55C31">
        <w:rPr>
          <w:b/>
          <w:i/>
          <w:color w:val="4F6228" w:themeColor="accent3" w:themeShade="80"/>
          <w:sz w:val="40"/>
          <w:szCs w:val="40"/>
        </w:rPr>
        <w:t>Advertising Age 1.26.16</w:t>
      </w:r>
    </w:p>
    <w:p w:rsidR="00F55C31" w:rsidRDefault="00F55C31">
      <w:hyperlink r:id="rId6" w:history="1">
        <w:r w:rsidRPr="00AC1603">
          <w:rPr>
            <w:rStyle w:val="Hyperlink"/>
          </w:rPr>
          <w:t>http://adage.com/article/news/super-bowl-supersized-4-5-b-ad-spending-50-years/302180/?utm_source=daily_email&amp;utm_medium=newsletter&amp;utm_campaign=adage&amp;ttl=1454415323</w:t>
        </w:r>
      </w:hyperlink>
    </w:p>
    <w:p w:rsidR="00F55C31" w:rsidRDefault="00F55C31"/>
    <w:sectPr w:rsidR="00F55C3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31"/>
    <w:rsid w:val="00194E35"/>
    <w:rsid w:val="00226A80"/>
    <w:rsid w:val="00A90A24"/>
    <w:rsid w:val="00CF175D"/>
    <w:rsid w:val="00F5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C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C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news/super-bowl-supersized-4-5-b-ad-spending-50-years/302180/?utm_source=daily_email&amp;utm_medium=newsletter&amp;utm_campaign=adage&amp;ttl=14544153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2016-01-26T14:54:00Z</dcterms:created>
  <dcterms:modified xsi:type="dcterms:W3CDTF">2016-01-26T14:58:00Z</dcterms:modified>
</cp:coreProperties>
</file>