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E35DBA" w:rsidRPr="00E35DBA" w:rsidRDefault="00E35DBA" w:rsidP="00E35DBA">
      <w:pPr>
        <w:rPr>
          <w:b/>
          <w:color w:val="009900"/>
          <w:sz w:val="36"/>
        </w:rPr>
      </w:pPr>
      <w:r w:rsidRPr="00E35DBA">
        <w:rPr>
          <w:b/>
          <w:color w:val="009900"/>
          <w:sz w:val="36"/>
        </w:rPr>
        <w:t>TAG C</w:t>
      </w:r>
      <w:r w:rsidRPr="00E35DBA">
        <w:rPr>
          <w:b/>
          <w:color w:val="009900"/>
          <w:sz w:val="36"/>
        </w:rPr>
        <w:t xml:space="preserve">ontributes to </w:t>
      </w:r>
      <w:r w:rsidRPr="00E35DBA">
        <w:rPr>
          <w:b/>
          <w:color w:val="009900"/>
          <w:sz w:val="36"/>
        </w:rPr>
        <w:t>R</w:t>
      </w:r>
      <w:r w:rsidRPr="00E35DBA">
        <w:rPr>
          <w:b/>
          <w:color w:val="009900"/>
          <w:sz w:val="36"/>
        </w:rPr>
        <w:t xml:space="preserve">eduction in </w:t>
      </w:r>
      <w:r w:rsidRPr="00E35DBA">
        <w:rPr>
          <w:b/>
          <w:color w:val="009900"/>
          <w:sz w:val="36"/>
        </w:rPr>
        <w:t>Ad F</w:t>
      </w:r>
      <w:r w:rsidRPr="00E35DBA">
        <w:rPr>
          <w:b/>
          <w:color w:val="009900"/>
          <w:sz w:val="36"/>
        </w:rPr>
        <w:t>raud</w:t>
      </w:r>
    </w:p>
    <w:p w:rsidR="00E35DBA" w:rsidRPr="00E35DBA" w:rsidRDefault="00E35DBA" w:rsidP="00E35DB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BC4EC" wp14:editId="38EE8400">
            <wp:simplePos x="0" y="0"/>
            <wp:positionH relativeFrom="column">
              <wp:posOffset>4572000</wp:posOffset>
            </wp:positionH>
            <wp:positionV relativeFrom="paragraph">
              <wp:posOffset>815975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BA">
        <w:rPr>
          <w:sz w:val="36"/>
        </w:rPr>
        <w:t>A 614 Group study revealed t</w:t>
      </w:r>
      <w:bookmarkStart w:id="0" w:name="_GoBack"/>
      <w:bookmarkEnd w:id="0"/>
      <w:r w:rsidRPr="00E35DBA">
        <w:rPr>
          <w:sz w:val="36"/>
        </w:rPr>
        <w:t>hat 90% of the Trustworthy Accountability Group's more than 600 members claim a reduction in ad fraud and invalid rates falling from 1.48% in 2017 to a current 1.05%, which is well below the 10.83%</w:t>
      </w:r>
      <w:r w:rsidRPr="00E35DBA">
        <w:rPr>
          <w:sz w:val="36"/>
        </w:rPr>
        <w:t xml:space="preserve"> </w:t>
      </w:r>
      <w:r w:rsidRPr="00E35DBA">
        <w:rPr>
          <w:sz w:val="36"/>
        </w:rPr>
        <w:t>industry average. Cybersecurity specialist CHEQ estimates ad fraud will cost businesses $35 billion during 2020, which would surpass $27 billion in credit card fraud and make it "the go-to medium for criminals," writes John Glenday.</w:t>
      </w:r>
    </w:p>
    <w:p w:rsidR="008E144F" w:rsidRPr="00E35DBA" w:rsidRDefault="00E35DBA" w:rsidP="00E35DBA">
      <w:pPr>
        <w:jc w:val="right"/>
        <w:rPr>
          <w:b/>
          <w:i/>
          <w:color w:val="009900"/>
          <w:sz w:val="36"/>
        </w:rPr>
      </w:pPr>
      <w:r w:rsidRPr="00E35DBA">
        <w:rPr>
          <w:b/>
          <w:i/>
          <w:color w:val="009900"/>
          <w:sz w:val="36"/>
        </w:rPr>
        <w:t xml:space="preserve">The Drum (free registration) </w:t>
      </w:r>
      <w:r w:rsidRPr="00E35DBA">
        <w:rPr>
          <w:b/>
          <w:i/>
          <w:color w:val="009900"/>
          <w:sz w:val="36"/>
        </w:rPr>
        <w:t>11.5.20</w:t>
      </w:r>
    </w:p>
    <w:p w:rsidR="00E35DBA" w:rsidRPr="00E35DBA" w:rsidRDefault="00E35DBA" w:rsidP="00E35DBA">
      <w:pPr>
        <w:jc w:val="right"/>
        <w:rPr>
          <w:b/>
          <w:i/>
          <w:color w:val="006699"/>
          <w:sz w:val="28"/>
        </w:rPr>
      </w:pPr>
      <w:hyperlink r:id="rId6" w:history="1">
        <w:r w:rsidRPr="00E35DBA">
          <w:rPr>
            <w:rStyle w:val="Hyperlink"/>
            <w:b/>
            <w:i/>
            <w:sz w:val="28"/>
          </w:rPr>
          <w:t>https://www.thedrum.com/news/2020/11/05/fake-ad-traffic-dips-90-channels-signed-up-anti-fraud-project-says-tag</w:t>
        </w:r>
      </w:hyperlink>
    </w:p>
    <w:p w:rsidR="00E35DBA" w:rsidRDefault="00E35DBA" w:rsidP="00E35DBA">
      <w:pPr>
        <w:jc w:val="right"/>
        <w:rPr>
          <w:b/>
          <w:i/>
          <w:color w:val="006699"/>
          <w:sz w:val="36"/>
        </w:rPr>
      </w:pPr>
      <w:r>
        <w:rPr>
          <w:b/>
          <w:i/>
          <w:color w:val="006699"/>
          <w:sz w:val="36"/>
        </w:rPr>
        <w:t>Image credit:</w:t>
      </w:r>
    </w:p>
    <w:p w:rsidR="00E35DBA" w:rsidRPr="00E35DBA" w:rsidRDefault="00E35DBA" w:rsidP="00E35DBA">
      <w:pPr>
        <w:jc w:val="right"/>
        <w:rPr>
          <w:b/>
          <w:i/>
          <w:color w:val="006699"/>
          <w:sz w:val="36"/>
        </w:rPr>
      </w:pPr>
    </w:p>
    <w:p w:rsidR="00E35DBA" w:rsidRDefault="00E35DBA" w:rsidP="00E35DBA"/>
    <w:sectPr w:rsidR="00E3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A"/>
    <w:rsid w:val="004A14F9"/>
    <w:rsid w:val="0051611A"/>
    <w:rsid w:val="00746FC2"/>
    <w:rsid w:val="008E144F"/>
    <w:rsid w:val="00E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20/11/05/fake-ad-traffic-dips-90-channels-signed-up-anti-fraud-project-says-t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2020-11-07T13:46:00Z</dcterms:created>
  <dcterms:modified xsi:type="dcterms:W3CDTF">2020-11-07T13:52:00Z</dcterms:modified>
</cp:coreProperties>
</file>