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CF175D" w:rsidRPr="004474C9" w:rsidRDefault="004474C9">
      <w:pPr>
        <w:rPr>
          <w:b/>
          <w:color w:val="0066CC"/>
          <w:sz w:val="36"/>
        </w:rPr>
      </w:pPr>
      <w:r w:rsidRPr="004474C9">
        <w:rPr>
          <w:b/>
          <w:color w:val="0066CC"/>
          <w:sz w:val="36"/>
        </w:rPr>
        <w:t>Tops of 2018: Television</w:t>
      </w:r>
    </w:p>
    <w:p w:rsidR="004474C9" w:rsidRPr="004474C9" w:rsidRDefault="004474C9">
      <w:pPr>
        <w:rPr>
          <w:sz w:val="36"/>
        </w:rPr>
      </w:pPr>
      <w:r>
        <w:rPr>
          <w:noProof/>
          <w:sz w:val="36"/>
        </w:rPr>
        <w:drawing>
          <wp:anchor distT="0" distB="0" distL="114300" distR="114300" simplePos="0" relativeHeight="251658240" behindDoc="1" locked="0" layoutInCell="1" allowOverlap="1" wp14:anchorId="4AEBB9B1" wp14:editId="503F949D">
            <wp:simplePos x="0" y="0"/>
            <wp:positionH relativeFrom="column">
              <wp:posOffset>5077460</wp:posOffset>
            </wp:positionH>
            <wp:positionV relativeFrom="paragraph">
              <wp:posOffset>461010</wp:posOffset>
            </wp:positionV>
            <wp:extent cx="946785" cy="1252220"/>
            <wp:effectExtent l="0" t="0" r="5715" b="5080"/>
            <wp:wrapTight wrapText="bothSides">
              <wp:wrapPolygon edited="0">
                <wp:start x="0" y="0"/>
                <wp:lineTo x="0" y="21359"/>
                <wp:lineTo x="21296" y="2135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spor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785" cy="1252220"/>
                    </a:xfrm>
                    <a:prstGeom prst="rect">
                      <a:avLst/>
                    </a:prstGeom>
                  </pic:spPr>
                </pic:pic>
              </a:graphicData>
            </a:graphic>
            <wp14:sizeRelH relativeFrom="page">
              <wp14:pctWidth>0</wp14:pctWidth>
            </wp14:sizeRelH>
            <wp14:sizeRelV relativeFrom="page">
              <wp14:pctHeight>0</wp14:pctHeight>
            </wp14:sizeRelV>
          </wp:anchor>
        </w:drawing>
      </w:r>
      <w:r w:rsidRPr="004474C9">
        <w:rPr>
          <w:sz w:val="36"/>
        </w:rPr>
        <w:t>Families of al</w:t>
      </w:r>
      <w:bookmarkStart w:id="0" w:name="_GoBack"/>
      <w:bookmarkEnd w:id="0"/>
      <w:r w:rsidRPr="004474C9">
        <w:rPr>
          <w:sz w:val="36"/>
        </w:rPr>
        <w:t>l kinds were on full display across the list of top shows for the year as well, whether they were watched live or time-shifted. This year saw the continuation of how of love, and tragedy, are piecing together the story of one family, but also how hijinx, misadventures and rebel children are picking up the pieces of another.</w:t>
      </w:r>
    </w:p>
    <w:p w:rsidR="004474C9" w:rsidRPr="004474C9" w:rsidRDefault="004474C9" w:rsidP="004474C9">
      <w:pPr>
        <w:jc w:val="right"/>
        <w:rPr>
          <w:b/>
          <w:i/>
          <w:color w:val="0066CC"/>
          <w:sz w:val="36"/>
        </w:rPr>
      </w:pPr>
      <w:r>
        <w:rPr>
          <w:b/>
          <w:i/>
          <w:color w:val="0066CC"/>
          <w:sz w:val="36"/>
        </w:rPr>
        <w:t>N</w:t>
      </w:r>
      <w:r w:rsidRPr="004474C9">
        <w:rPr>
          <w:b/>
          <w:i/>
          <w:color w:val="0066CC"/>
          <w:sz w:val="36"/>
        </w:rPr>
        <w:t>i</w:t>
      </w:r>
      <w:r>
        <w:rPr>
          <w:b/>
          <w:i/>
          <w:color w:val="0066CC"/>
          <w:sz w:val="36"/>
        </w:rPr>
        <w:t>e</w:t>
      </w:r>
      <w:r w:rsidRPr="004474C9">
        <w:rPr>
          <w:b/>
          <w:i/>
          <w:color w:val="0066CC"/>
          <w:sz w:val="36"/>
        </w:rPr>
        <w:t>lsen 12.18.18</w:t>
      </w:r>
    </w:p>
    <w:p w:rsidR="004474C9" w:rsidRDefault="004474C9">
      <w:hyperlink r:id="rId6" w:history="1">
        <w:r w:rsidRPr="00FC27B9">
          <w:rPr>
            <w:rStyle w:val="Hyperlink"/>
          </w:rPr>
          <w:t>https://www.nielsen.com/us/en/insights/news/2018/tops-of-2018-television.html?utm_source=Listrak&amp;utm_medium=Email&amp;utm_term=Nielsen+Tallies+2018%26%23039%3bs+Tops+In+Television&amp;utm_campaign=How+Streaming+Has+Saved+%e2%80%98The+Good+Place%e2%80%99</w:t>
        </w:r>
      </w:hyperlink>
    </w:p>
    <w:p w:rsidR="004474C9" w:rsidRDefault="004474C9"/>
    <w:sectPr w:rsidR="004474C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C9"/>
    <w:rsid w:val="00194E35"/>
    <w:rsid w:val="00226A80"/>
    <w:rsid w:val="004474C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4C9"/>
    <w:rPr>
      <w:color w:val="0000FF" w:themeColor="hyperlink"/>
      <w:u w:val="single"/>
    </w:rPr>
  </w:style>
  <w:style w:type="paragraph" w:styleId="BalloonText">
    <w:name w:val="Balloon Text"/>
    <w:basedOn w:val="Normal"/>
    <w:link w:val="BalloonTextChar"/>
    <w:uiPriority w:val="99"/>
    <w:semiHidden/>
    <w:unhideWhenUsed/>
    <w:rsid w:val="0044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4C9"/>
    <w:rPr>
      <w:color w:val="0000FF" w:themeColor="hyperlink"/>
      <w:u w:val="single"/>
    </w:rPr>
  </w:style>
  <w:style w:type="paragraph" w:styleId="BalloonText">
    <w:name w:val="Balloon Text"/>
    <w:basedOn w:val="Normal"/>
    <w:link w:val="BalloonTextChar"/>
    <w:uiPriority w:val="99"/>
    <w:semiHidden/>
    <w:unhideWhenUsed/>
    <w:rsid w:val="0044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ielsen.com/us/en/insights/news/2018/tops-of-2018-television.html?utm_source=Listrak&amp;utm_medium=Email&amp;utm_term=Nielsen+Tallies+2018%26%23039%3bs+Tops+In+Television&amp;utm_campaign=How+Streaming+Has+Saved+%e2%80%98The+Good+Place%e2%80%9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2018-12-18T14:44:00Z</dcterms:created>
  <dcterms:modified xsi:type="dcterms:W3CDTF">2018-12-18T14:49:00Z</dcterms:modified>
</cp:coreProperties>
</file>