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E599" w:themeColor="accent4" w:themeTint="66"/>
  <w:body>
    <w:p w14:paraId="30E1242D" w14:textId="5751A262" w:rsidR="00A35803" w:rsidRPr="00A35803" w:rsidRDefault="00A35803" w:rsidP="00A35803">
      <w:pPr>
        <w:rPr>
          <w:b/>
          <w:bCs/>
          <w:color w:val="2F5496" w:themeColor="accent1" w:themeShade="BF"/>
          <w:sz w:val="36"/>
          <w:szCs w:val="36"/>
        </w:rPr>
      </w:pPr>
      <w:bookmarkStart w:id="0" w:name="_GoBack"/>
      <w:r w:rsidRPr="00A35803">
        <w:rPr>
          <w:b/>
          <w:bCs/>
          <w:color w:val="2F5496" w:themeColor="accent1" w:themeShade="BF"/>
          <w:sz w:val="36"/>
          <w:szCs w:val="36"/>
        </w:rPr>
        <w:t xml:space="preserve">Twitter's </w:t>
      </w:r>
      <w:r w:rsidRPr="00A35803">
        <w:rPr>
          <w:b/>
          <w:bCs/>
          <w:color w:val="2F5496" w:themeColor="accent1" w:themeShade="BF"/>
          <w:sz w:val="36"/>
          <w:szCs w:val="36"/>
        </w:rPr>
        <w:t>S</w:t>
      </w:r>
      <w:r w:rsidRPr="00A35803">
        <w:rPr>
          <w:b/>
          <w:bCs/>
          <w:color w:val="2F5496" w:themeColor="accent1" w:themeShade="BF"/>
          <w:sz w:val="36"/>
          <w:szCs w:val="36"/>
        </w:rPr>
        <w:t xml:space="preserve">urging </w:t>
      </w:r>
      <w:r w:rsidRPr="00A35803">
        <w:rPr>
          <w:b/>
          <w:bCs/>
          <w:color w:val="2F5496" w:themeColor="accent1" w:themeShade="BF"/>
          <w:sz w:val="36"/>
          <w:szCs w:val="36"/>
        </w:rPr>
        <w:t>G</w:t>
      </w:r>
      <w:r w:rsidRPr="00A35803">
        <w:rPr>
          <w:b/>
          <w:bCs/>
          <w:color w:val="2F5496" w:themeColor="accent1" w:themeShade="BF"/>
          <w:sz w:val="36"/>
          <w:szCs w:val="36"/>
        </w:rPr>
        <w:t xml:space="preserve">ame </w:t>
      </w:r>
      <w:r w:rsidRPr="00A35803">
        <w:rPr>
          <w:b/>
          <w:bCs/>
          <w:color w:val="2F5496" w:themeColor="accent1" w:themeShade="BF"/>
          <w:sz w:val="36"/>
          <w:szCs w:val="36"/>
        </w:rPr>
        <w:t>I</w:t>
      </w:r>
      <w:r w:rsidRPr="00A35803">
        <w:rPr>
          <w:b/>
          <w:bCs/>
          <w:color w:val="2F5496" w:themeColor="accent1" w:themeShade="BF"/>
          <w:sz w:val="36"/>
          <w:szCs w:val="36"/>
        </w:rPr>
        <w:t xml:space="preserve">nterest </w:t>
      </w:r>
      <w:bookmarkEnd w:id="0"/>
      <w:r w:rsidRPr="00A35803">
        <w:rPr>
          <w:b/>
          <w:bCs/>
          <w:color w:val="2F5496" w:themeColor="accent1" w:themeShade="BF"/>
          <w:sz w:val="36"/>
          <w:szCs w:val="36"/>
        </w:rPr>
        <w:t>P</w:t>
      </w:r>
      <w:r w:rsidRPr="00A35803">
        <w:rPr>
          <w:b/>
          <w:bCs/>
          <w:color w:val="2F5496" w:themeColor="accent1" w:themeShade="BF"/>
          <w:sz w:val="36"/>
          <w:szCs w:val="36"/>
        </w:rPr>
        <w:t xml:space="preserve">oints to </w:t>
      </w:r>
      <w:r w:rsidRPr="00A35803">
        <w:rPr>
          <w:b/>
          <w:bCs/>
          <w:color w:val="2F5496" w:themeColor="accent1" w:themeShade="BF"/>
          <w:sz w:val="36"/>
          <w:szCs w:val="36"/>
        </w:rPr>
        <w:t>O</w:t>
      </w:r>
      <w:r w:rsidRPr="00A35803">
        <w:rPr>
          <w:b/>
          <w:bCs/>
          <w:color w:val="2F5496" w:themeColor="accent1" w:themeShade="BF"/>
          <w:sz w:val="36"/>
          <w:szCs w:val="36"/>
        </w:rPr>
        <w:t>pportunities</w:t>
      </w:r>
    </w:p>
    <w:p w14:paraId="31F0EB25" w14:textId="3CBF7A48" w:rsidR="00A35803" w:rsidRPr="00A35803" w:rsidRDefault="00A35803" w:rsidP="00A3580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3CA7EB51" wp14:editId="49B15406">
            <wp:simplePos x="0" y="0"/>
            <wp:positionH relativeFrom="column">
              <wp:posOffset>4437627</wp:posOffset>
            </wp:positionH>
            <wp:positionV relativeFrom="paragraph">
              <wp:posOffset>717583</wp:posOffset>
            </wp:positionV>
            <wp:extent cx="1557020" cy="1009015"/>
            <wp:effectExtent l="0" t="0" r="5080" b="635"/>
            <wp:wrapTight wrapText="bothSides">
              <wp:wrapPolygon edited="0">
                <wp:start x="0" y="0"/>
                <wp:lineTo x="0" y="21206"/>
                <wp:lineTo x="21406" y="21206"/>
                <wp:lineTo x="21406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itter-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67"/>
                    <a:stretch/>
                  </pic:blipFill>
                  <pic:spPr bwMode="auto">
                    <a:xfrm>
                      <a:off x="0" y="0"/>
                      <a:ext cx="1557020" cy="1009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5803">
        <w:rPr>
          <w:sz w:val="36"/>
          <w:szCs w:val="36"/>
        </w:rPr>
        <w:t>Twitter reports tweets relating to gaming surpassed 2 billion for the first time in 2020, a 75% rise from 2019, with "gaming," "gaming news" and "esports" as the most followed gaming topics. "[E]</w:t>
      </w:r>
      <w:proofErr w:type="spellStart"/>
      <w:r w:rsidRPr="00A35803">
        <w:rPr>
          <w:sz w:val="36"/>
          <w:szCs w:val="36"/>
        </w:rPr>
        <w:t>ven</w:t>
      </w:r>
      <w:proofErr w:type="spellEnd"/>
      <w:r w:rsidRPr="00A35803">
        <w:rPr>
          <w:sz w:val="36"/>
          <w:szCs w:val="36"/>
        </w:rPr>
        <w:t xml:space="preserve"> if it doesn't seem like an ideal fit for your brand, there are rising opportunities for in-game marketing which could present new avenues for branding to link into this growing segment," writes Social Media Today's Andrew Hutchinson.</w:t>
      </w:r>
    </w:p>
    <w:p w14:paraId="06EF30BF" w14:textId="61CCE7DA" w:rsidR="00A35803" w:rsidRPr="00A35803" w:rsidRDefault="00A35803" w:rsidP="00A35803">
      <w:pPr>
        <w:jc w:val="right"/>
        <w:rPr>
          <w:b/>
          <w:bCs/>
          <w:i/>
          <w:iCs/>
          <w:color w:val="2F5496" w:themeColor="accent1" w:themeShade="BF"/>
          <w:sz w:val="36"/>
          <w:szCs w:val="36"/>
        </w:rPr>
      </w:pPr>
      <w:r w:rsidRPr="00A35803">
        <w:rPr>
          <w:b/>
          <w:bCs/>
          <w:i/>
          <w:iCs/>
          <w:color w:val="2F5496" w:themeColor="accent1" w:themeShade="BF"/>
          <w:sz w:val="36"/>
          <w:szCs w:val="36"/>
        </w:rPr>
        <w:t xml:space="preserve">Social Media Today </w:t>
      </w:r>
      <w:r w:rsidRPr="00A35803">
        <w:rPr>
          <w:b/>
          <w:bCs/>
          <w:i/>
          <w:iCs/>
          <w:color w:val="2F5496" w:themeColor="accent1" w:themeShade="BF"/>
          <w:sz w:val="36"/>
          <w:szCs w:val="36"/>
        </w:rPr>
        <w:t>1.11.21</w:t>
      </w:r>
    </w:p>
    <w:p w14:paraId="760C0DC3" w14:textId="4A69ED46" w:rsidR="00A35803" w:rsidRPr="00A35803" w:rsidRDefault="00A35803" w:rsidP="00A35803">
      <w:pPr>
        <w:jc w:val="right"/>
        <w:rPr>
          <w:i/>
          <w:iCs/>
          <w:sz w:val="28"/>
          <w:szCs w:val="28"/>
        </w:rPr>
      </w:pPr>
      <w:hyperlink r:id="rId5" w:history="1">
        <w:r w:rsidRPr="00A35803">
          <w:rPr>
            <w:rStyle w:val="Hyperlink"/>
            <w:i/>
            <w:iCs/>
            <w:sz w:val="28"/>
            <w:szCs w:val="28"/>
          </w:rPr>
          <w:t>https://www.socialmediatoday.com/news/twitter-reports-75-increase-in-gaming-related-tweets-in-2020/593172/</w:t>
        </w:r>
      </w:hyperlink>
    </w:p>
    <w:p w14:paraId="69A4ECE7" w14:textId="77777777" w:rsidR="00A35803" w:rsidRPr="00A35803" w:rsidRDefault="00A35803" w:rsidP="00A35803">
      <w:pPr>
        <w:jc w:val="right"/>
        <w:rPr>
          <w:i/>
          <w:iCs/>
          <w:sz w:val="28"/>
          <w:szCs w:val="28"/>
        </w:rPr>
      </w:pPr>
    </w:p>
    <w:sectPr w:rsidR="00A35803" w:rsidRPr="00A35803" w:rsidSect="00A3580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12"/>
    <w:rsid w:val="00A35803"/>
    <w:rsid w:val="00CF4F12"/>
    <w:rsid w:val="00D731BD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3]"/>
    </o:shapedefaults>
    <o:shapelayout v:ext="edit">
      <o:idmap v:ext="edit" data="1"/>
    </o:shapelayout>
  </w:shapeDefaults>
  <w:decimalSymbol w:val="."/>
  <w:listSeparator w:val=","/>
  <w14:docId w14:val="2FDC3174"/>
  <w15:chartTrackingRefBased/>
  <w15:docId w15:val="{42FE2A94-F5CF-4B08-A2FD-BE3757B4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8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cialmediatoday.com/news/twitter-reports-75-increase-in-gaming-related-tweets-in-2020/59317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2021-01-12T17:21:00Z</dcterms:created>
  <dcterms:modified xsi:type="dcterms:W3CDTF">2021-01-12T17:21:00Z</dcterms:modified>
</cp:coreProperties>
</file>