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3D1664" w:rsidRPr="003D1664" w:rsidRDefault="003D1664" w:rsidP="003D1664">
      <w:pPr>
        <w:rPr>
          <w:b/>
          <w:color w:val="0066CC"/>
          <w:sz w:val="36"/>
        </w:rPr>
      </w:pPr>
      <w:r w:rsidRPr="003D1664">
        <w:rPr>
          <w:b/>
          <w:color w:val="0066CC"/>
          <w:sz w:val="36"/>
        </w:rPr>
        <w:t>Video Streaming P</w:t>
      </w:r>
      <w:r w:rsidRPr="003D1664">
        <w:rPr>
          <w:b/>
          <w:color w:val="0066CC"/>
          <w:sz w:val="36"/>
        </w:rPr>
        <w:t xml:space="preserve">latforms </w:t>
      </w:r>
      <w:r w:rsidRPr="003D1664">
        <w:rPr>
          <w:b/>
          <w:color w:val="0066CC"/>
          <w:sz w:val="36"/>
        </w:rPr>
        <w:t>A</w:t>
      </w:r>
      <w:r w:rsidRPr="003D1664">
        <w:rPr>
          <w:b/>
          <w:color w:val="0066CC"/>
          <w:sz w:val="36"/>
        </w:rPr>
        <w:t xml:space="preserve">re </w:t>
      </w:r>
      <w:r w:rsidRPr="003D1664">
        <w:rPr>
          <w:b/>
          <w:color w:val="0066CC"/>
          <w:sz w:val="36"/>
        </w:rPr>
        <w:t>D</w:t>
      </w:r>
      <w:r w:rsidRPr="003D1664">
        <w:rPr>
          <w:b/>
          <w:color w:val="0066CC"/>
          <w:sz w:val="36"/>
        </w:rPr>
        <w:t xml:space="preserve">rawing </w:t>
      </w:r>
      <w:r w:rsidRPr="003D1664">
        <w:rPr>
          <w:b/>
          <w:color w:val="0066CC"/>
          <w:sz w:val="36"/>
        </w:rPr>
        <w:t>N</w:t>
      </w:r>
      <w:r w:rsidRPr="003D1664">
        <w:rPr>
          <w:b/>
          <w:color w:val="0066CC"/>
          <w:sz w:val="36"/>
        </w:rPr>
        <w:t xml:space="preserve">ational </w:t>
      </w:r>
      <w:r w:rsidRPr="003D1664">
        <w:rPr>
          <w:b/>
          <w:color w:val="0066CC"/>
          <w:sz w:val="36"/>
        </w:rPr>
        <w:t>Ad D</w:t>
      </w:r>
      <w:r w:rsidRPr="003D1664">
        <w:rPr>
          <w:b/>
          <w:color w:val="0066CC"/>
          <w:sz w:val="36"/>
        </w:rPr>
        <w:t xml:space="preserve">ollars </w:t>
      </w:r>
    </w:p>
    <w:p w:rsidR="003D1664" w:rsidRPr="003D1664" w:rsidRDefault="003D1664" w:rsidP="003D1664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B401CD4" wp14:editId="159EDE91">
            <wp:simplePos x="0" y="0"/>
            <wp:positionH relativeFrom="column">
              <wp:posOffset>4135755</wp:posOffset>
            </wp:positionH>
            <wp:positionV relativeFrom="paragraph">
              <wp:posOffset>563245</wp:posOffset>
            </wp:positionV>
            <wp:extent cx="1996440" cy="1214120"/>
            <wp:effectExtent l="0" t="0" r="3810" b="5080"/>
            <wp:wrapTight wrapText="bothSides">
              <wp:wrapPolygon edited="0">
                <wp:start x="0" y="0"/>
                <wp:lineTo x="0" y="21351"/>
                <wp:lineTo x="21435" y="21351"/>
                <wp:lineTo x="2143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664">
        <w:rPr>
          <w:sz w:val="36"/>
        </w:rPr>
        <w:t>Marketing spend is on the rise for video streaming platforms, with $550.5 million spent for national and regional TV advertising Nov. 12 through Feb. 12 -- more than double the amount spent year over year, according to iSpot.tv data. The introduction of Apple TV+ and Disney+ contributed to the increase, plus a boost in spending from Netflix, Amazon Prime Video and Hulu.</w:t>
      </w:r>
    </w:p>
    <w:p w:rsidR="00CF175D" w:rsidRDefault="003D1664" w:rsidP="003D1664">
      <w:pPr>
        <w:jc w:val="right"/>
        <w:rPr>
          <w:b/>
          <w:i/>
          <w:color w:val="0066CC"/>
          <w:sz w:val="36"/>
        </w:rPr>
      </w:pPr>
      <w:r w:rsidRPr="003D1664">
        <w:rPr>
          <w:b/>
          <w:i/>
          <w:color w:val="0066CC"/>
          <w:sz w:val="36"/>
        </w:rPr>
        <w:t>MediaPost Communications 2/13</w:t>
      </w:r>
      <w:r w:rsidRPr="003D1664">
        <w:rPr>
          <w:b/>
          <w:i/>
          <w:color w:val="0066CC"/>
          <w:sz w:val="36"/>
        </w:rPr>
        <w:t>/20</w:t>
      </w:r>
      <w:r w:rsidRPr="003D1664">
        <w:rPr>
          <w:b/>
          <w:i/>
          <w:color w:val="0066CC"/>
          <w:sz w:val="36"/>
        </w:rPr>
        <w:t xml:space="preserve">  </w:t>
      </w:r>
    </w:p>
    <w:p w:rsidR="003D1664" w:rsidRDefault="003D1664" w:rsidP="003D1664">
      <w:pPr>
        <w:jc w:val="right"/>
        <w:rPr>
          <w:b/>
          <w:i/>
          <w:color w:val="0066CC"/>
          <w:sz w:val="28"/>
        </w:rPr>
      </w:pPr>
      <w:hyperlink r:id="rId6" w:history="1">
        <w:r w:rsidRPr="003D1664">
          <w:rPr>
            <w:rStyle w:val="Hyperlink"/>
            <w:b/>
            <w:i/>
            <w:sz w:val="28"/>
          </w:rPr>
          <w:t>https://www.mediapost.com/publications/article/347041/video-streamers-national-tv-ad-spend-continues-to.html</w:t>
        </w:r>
      </w:hyperlink>
      <w:r w:rsidRPr="003D1664">
        <w:rPr>
          <w:b/>
          <w:i/>
          <w:color w:val="0066CC"/>
          <w:sz w:val="28"/>
        </w:rPr>
        <w:t xml:space="preserve"> </w:t>
      </w:r>
    </w:p>
    <w:p w:rsidR="003D1664" w:rsidRDefault="003D1664" w:rsidP="003D1664">
      <w:pPr>
        <w:jc w:val="right"/>
        <w:rPr>
          <w:b/>
          <w:i/>
          <w:color w:val="0066CC"/>
          <w:sz w:val="28"/>
        </w:rPr>
      </w:pPr>
      <w:r>
        <w:rPr>
          <w:b/>
          <w:i/>
          <w:color w:val="0066CC"/>
          <w:sz w:val="28"/>
        </w:rPr>
        <w:t>Image credit:</w:t>
      </w:r>
    </w:p>
    <w:p w:rsidR="003D1664" w:rsidRPr="003D1664" w:rsidRDefault="003D1664" w:rsidP="003D1664">
      <w:pPr>
        <w:jc w:val="right"/>
        <w:rPr>
          <w:b/>
          <w:i/>
          <w:color w:val="0066CC"/>
          <w:sz w:val="28"/>
        </w:rPr>
      </w:pPr>
      <w:hyperlink r:id="rId7" w:history="1">
        <w:r w:rsidRPr="008D37B0">
          <w:rPr>
            <w:rStyle w:val="Hyperlink"/>
            <w:b/>
            <w:i/>
            <w:sz w:val="28"/>
          </w:rPr>
          <w:t>https://www.shareaholic.com/blog/wp-content/uploads/2016/11/outstream_ads.png</w:t>
        </w:r>
      </w:hyperlink>
      <w:r>
        <w:rPr>
          <w:b/>
          <w:i/>
          <w:color w:val="0066CC"/>
          <w:sz w:val="28"/>
        </w:rPr>
        <w:t xml:space="preserve"> </w:t>
      </w:r>
      <w:bookmarkStart w:id="0" w:name="_GoBack"/>
      <w:bookmarkEnd w:id="0"/>
    </w:p>
    <w:sectPr w:rsidR="003D1664" w:rsidRPr="003D166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64"/>
    <w:rsid w:val="00194E35"/>
    <w:rsid w:val="00226A80"/>
    <w:rsid w:val="003D166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6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6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areaholic.com/blog/wp-content/uploads/2016/11/outstream_ads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47041/video-streamers-national-tv-ad-spend-continues-to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2020-02-20T12:29:00Z</dcterms:created>
  <dcterms:modified xsi:type="dcterms:W3CDTF">2020-02-20T12:36:00Z</dcterms:modified>
</cp:coreProperties>
</file>