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813DF8" w:rsidRPr="00813DF8" w:rsidRDefault="00813DF8" w:rsidP="00813DF8">
      <w:pPr>
        <w:rPr>
          <w:b/>
          <w:color w:val="403152" w:themeColor="accent4" w:themeShade="80"/>
          <w:sz w:val="36"/>
        </w:rPr>
      </w:pPr>
      <w:r w:rsidRPr="00813DF8">
        <w:rPr>
          <w:b/>
          <w:color w:val="403152" w:themeColor="accent4" w:themeShade="80"/>
          <w:sz w:val="36"/>
        </w:rPr>
        <w:t>Walgreens Launches Retail Media N</w:t>
      </w:r>
      <w:r w:rsidRPr="00813DF8">
        <w:rPr>
          <w:b/>
          <w:color w:val="403152" w:themeColor="accent4" w:themeShade="80"/>
          <w:sz w:val="36"/>
        </w:rPr>
        <w:t>etwork</w:t>
      </w:r>
    </w:p>
    <w:p w:rsidR="00813DF8" w:rsidRPr="00813DF8" w:rsidRDefault="00813DF8" w:rsidP="00813DF8">
      <w:pPr>
        <w:rPr>
          <w:sz w:val="36"/>
        </w:rPr>
      </w:pPr>
      <w:bookmarkStart w:id="0" w:name="_GoBack"/>
      <w:r>
        <w:rPr>
          <w:noProof/>
        </w:rPr>
        <w:drawing>
          <wp:anchor distT="0" distB="0" distL="114300" distR="114300" simplePos="0" relativeHeight="251658240" behindDoc="1" locked="0" layoutInCell="1" allowOverlap="1" wp14:anchorId="256A856A" wp14:editId="028CF91F">
            <wp:simplePos x="0" y="0"/>
            <wp:positionH relativeFrom="column">
              <wp:posOffset>4653280</wp:posOffset>
            </wp:positionH>
            <wp:positionV relativeFrom="paragraph">
              <wp:posOffset>530225</wp:posOffset>
            </wp:positionV>
            <wp:extent cx="1033780" cy="1199515"/>
            <wp:effectExtent l="0" t="0" r="0" b="635"/>
            <wp:wrapTight wrapText="bothSides">
              <wp:wrapPolygon edited="0">
                <wp:start x="2388" y="0"/>
                <wp:lineTo x="1592" y="686"/>
                <wp:lineTo x="1592" y="4116"/>
                <wp:lineTo x="3582" y="16466"/>
                <wp:lineTo x="1194" y="18524"/>
                <wp:lineTo x="1990" y="20582"/>
                <wp:lineTo x="7563" y="21268"/>
                <wp:lineTo x="9951" y="21268"/>
                <wp:lineTo x="19106" y="20925"/>
                <wp:lineTo x="20698" y="20239"/>
                <wp:lineTo x="17912" y="16466"/>
                <wp:lineTo x="19106" y="10977"/>
                <wp:lineTo x="19106" y="5489"/>
                <wp:lineTo x="20698" y="4116"/>
                <wp:lineTo x="18310" y="3087"/>
                <wp:lineTo x="4776" y="0"/>
                <wp:lineTo x="2388"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3780" cy="11995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13DF8">
        <w:rPr>
          <w:sz w:val="36"/>
        </w:rPr>
        <w:t>Walgreens is joining into the retail ad network fray with its Walgreens Advertising Group, which enables partners to use a proprietary programmatic demand-side platform to reach its in-store and online shoppers via video, social media, streaming audio and email channels and outside channels including Facebook, Google and Pinterest. Media buyers also can access customized audience segments via collaboration with Adobe and Microsoft.</w:t>
      </w:r>
    </w:p>
    <w:p w:rsidR="008E144F" w:rsidRPr="00813DF8" w:rsidRDefault="00813DF8" w:rsidP="00813DF8">
      <w:pPr>
        <w:jc w:val="right"/>
        <w:rPr>
          <w:b/>
          <w:i/>
          <w:color w:val="403152" w:themeColor="accent4" w:themeShade="80"/>
          <w:sz w:val="36"/>
        </w:rPr>
      </w:pPr>
      <w:r w:rsidRPr="00813DF8">
        <w:rPr>
          <w:b/>
          <w:i/>
          <w:color w:val="403152" w:themeColor="accent4" w:themeShade="80"/>
          <w:sz w:val="36"/>
        </w:rPr>
        <w:t xml:space="preserve">Marketing Dive </w:t>
      </w:r>
      <w:r w:rsidRPr="00813DF8">
        <w:rPr>
          <w:b/>
          <w:i/>
          <w:color w:val="403152" w:themeColor="accent4" w:themeShade="80"/>
          <w:sz w:val="36"/>
        </w:rPr>
        <w:t>12.3.20</w:t>
      </w:r>
    </w:p>
    <w:p w:rsidR="00813DF8" w:rsidRPr="00813DF8" w:rsidRDefault="00813DF8" w:rsidP="00813DF8">
      <w:pPr>
        <w:jc w:val="right"/>
        <w:rPr>
          <w:i/>
          <w:sz w:val="28"/>
        </w:rPr>
      </w:pPr>
      <w:hyperlink r:id="rId6" w:history="1">
        <w:r w:rsidRPr="00813DF8">
          <w:rPr>
            <w:rStyle w:val="Hyperlink"/>
            <w:i/>
            <w:sz w:val="28"/>
          </w:rPr>
          <w:t>https://www.marketingdive.com/news/walgreens-debuts-retail-media-network-with-revamped-loyalty-program-front/591550/</w:t>
        </w:r>
      </w:hyperlink>
    </w:p>
    <w:p w:rsidR="00813DF8" w:rsidRPr="00813DF8" w:rsidRDefault="00813DF8" w:rsidP="00813DF8">
      <w:pPr>
        <w:jc w:val="right"/>
        <w:rPr>
          <w:i/>
          <w:sz w:val="28"/>
        </w:rPr>
      </w:pPr>
    </w:p>
    <w:sectPr w:rsidR="00813DF8" w:rsidRPr="00813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F8"/>
    <w:rsid w:val="004A14F9"/>
    <w:rsid w:val="0051611A"/>
    <w:rsid w:val="00746FC2"/>
    <w:rsid w:val="00813DF8"/>
    <w:rsid w:val="008E144F"/>
    <w:rsid w:val="00D2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DF8"/>
    <w:rPr>
      <w:color w:val="0000FF" w:themeColor="hyperlink"/>
      <w:u w:val="single"/>
    </w:rPr>
  </w:style>
  <w:style w:type="paragraph" w:styleId="BalloonText">
    <w:name w:val="Balloon Text"/>
    <w:basedOn w:val="Normal"/>
    <w:link w:val="BalloonTextChar"/>
    <w:uiPriority w:val="99"/>
    <w:semiHidden/>
    <w:unhideWhenUsed/>
    <w:rsid w:val="00813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DF8"/>
    <w:rPr>
      <w:color w:val="0000FF" w:themeColor="hyperlink"/>
      <w:u w:val="single"/>
    </w:rPr>
  </w:style>
  <w:style w:type="paragraph" w:styleId="BalloonText">
    <w:name w:val="Balloon Text"/>
    <w:basedOn w:val="Normal"/>
    <w:link w:val="BalloonTextChar"/>
    <w:uiPriority w:val="99"/>
    <w:semiHidden/>
    <w:unhideWhenUsed/>
    <w:rsid w:val="00813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rketingdive.com/news/walgreens-debuts-retail-media-network-with-revamped-loyalty-program-front/5915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2020-12-04T15:29:00Z</dcterms:created>
  <dcterms:modified xsi:type="dcterms:W3CDTF">2020-12-04T15:44:00Z</dcterms:modified>
</cp:coreProperties>
</file>