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BD74D8D" w14:textId="59192B44" w:rsidR="00A2320E" w:rsidRPr="00A2320E" w:rsidRDefault="00A2320E" w:rsidP="00A2320E">
      <w:pPr>
        <w:rPr>
          <w:b/>
          <w:bCs/>
          <w:color w:val="6600CC"/>
          <w:sz w:val="36"/>
          <w:szCs w:val="36"/>
        </w:rPr>
      </w:pPr>
      <w:r w:rsidRPr="00A2320E">
        <w:rPr>
          <w:b/>
          <w:bCs/>
          <w:color w:val="6600CC"/>
          <w:sz w:val="36"/>
          <w:szCs w:val="36"/>
        </w:rPr>
        <w:t xml:space="preserve">Walmart </w:t>
      </w:r>
      <w:r w:rsidRPr="00A2320E">
        <w:rPr>
          <w:b/>
          <w:bCs/>
          <w:color w:val="6600CC"/>
          <w:sz w:val="36"/>
          <w:szCs w:val="36"/>
        </w:rPr>
        <w:t>R</w:t>
      </w:r>
      <w:r w:rsidRPr="00A2320E">
        <w:rPr>
          <w:b/>
          <w:bCs/>
          <w:color w:val="6600CC"/>
          <w:sz w:val="36"/>
          <w:szCs w:val="36"/>
        </w:rPr>
        <w:t xml:space="preserve">eports </w:t>
      </w:r>
      <w:r w:rsidRPr="00A2320E">
        <w:rPr>
          <w:b/>
          <w:bCs/>
          <w:color w:val="6600CC"/>
          <w:sz w:val="36"/>
          <w:szCs w:val="36"/>
        </w:rPr>
        <w:t>S</w:t>
      </w:r>
      <w:r w:rsidRPr="00A2320E">
        <w:rPr>
          <w:b/>
          <w:bCs/>
          <w:color w:val="6600CC"/>
          <w:sz w:val="36"/>
          <w:szCs w:val="36"/>
        </w:rPr>
        <w:t xml:space="preserve">uccess Connecting </w:t>
      </w:r>
      <w:r w:rsidRPr="00A2320E">
        <w:rPr>
          <w:b/>
          <w:bCs/>
          <w:color w:val="6600CC"/>
          <w:sz w:val="36"/>
          <w:szCs w:val="36"/>
        </w:rPr>
        <w:t>W</w:t>
      </w:r>
      <w:r w:rsidRPr="00A2320E">
        <w:rPr>
          <w:b/>
          <w:bCs/>
          <w:color w:val="6600CC"/>
          <w:sz w:val="36"/>
          <w:szCs w:val="36"/>
        </w:rPr>
        <w:t>ith TikTok</w:t>
      </w:r>
    </w:p>
    <w:p w14:paraId="4DC6E719" w14:textId="0098FBE8" w:rsidR="00A2320E" w:rsidRPr="00A2320E" w:rsidRDefault="00696684" w:rsidP="00A2320E">
      <w:pPr>
        <w:rPr>
          <w:sz w:val="36"/>
          <w:szCs w:val="36"/>
        </w:rPr>
      </w:pPr>
      <w:r>
        <w:rPr>
          <w:noProof/>
          <w:sz w:val="36"/>
          <w:szCs w:val="36"/>
        </w:rPr>
        <w:drawing>
          <wp:anchor distT="0" distB="0" distL="114300" distR="114300" simplePos="0" relativeHeight="251657216" behindDoc="1" locked="0" layoutInCell="1" allowOverlap="1" wp14:anchorId="4D32991C" wp14:editId="0D04E8CB">
            <wp:simplePos x="0" y="0"/>
            <wp:positionH relativeFrom="column">
              <wp:posOffset>4600418</wp:posOffset>
            </wp:positionH>
            <wp:positionV relativeFrom="paragraph">
              <wp:posOffset>516387</wp:posOffset>
            </wp:positionV>
            <wp:extent cx="1531620" cy="1198880"/>
            <wp:effectExtent l="0" t="0" r="0" b="1270"/>
            <wp:wrapTight wrapText="bothSides">
              <wp:wrapPolygon edited="0">
                <wp:start x="0" y="0"/>
                <wp:lineTo x="0" y="21280"/>
                <wp:lineTo x="21224" y="21280"/>
                <wp:lineTo x="21224" y="0"/>
                <wp:lineTo x="0" y="0"/>
              </wp:wrapPolygon>
            </wp:wrapTight>
            <wp:docPr id="329340839"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40839" name="Picture 1" descr="A blue background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31620" cy="1198880"/>
                    </a:xfrm>
                    <a:prstGeom prst="rect">
                      <a:avLst/>
                    </a:prstGeom>
                  </pic:spPr>
                </pic:pic>
              </a:graphicData>
            </a:graphic>
            <wp14:sizeRelH relativeFrom="page">
              <wp14:pctWidth>0</wp14:pctWidth>
            </wp14:sizeRelH>
            <wp14:sizeRelV relativeFrom="page">
              <wp14:pctHeight>0</wp14:pctHeight>
            </wp14:sizeRelV>
          </wp:anchor>
        </w:drawing>
      </w:r>
      <w:r w:rsidR="00A2320E" w:rsidRPr="00A2320E">
        <w:rPr>
          <w:sz w:val="36"/>
          <w:szCs w:val="36"/>
        </w:rPr>
        <w:t>Walmart reported doubling engagement from TikTok benchmarks with a pilot partnership between the platform and in-house agency Walmart Connect, using first-party data that it collects in stores as well as online. The combination gives marketers "a holistic view of the Walmart shopper," noted McMillanDoolittle, which recently gave Walmart an Innovation Award.</w:t>
      </w:r>
    </w:p>
    <w:p w14:paraId="0035D42A" w14:textId="161A7D00" w:rsidR="00FE75DF" w:rsidRPr="00A2320E" w:rsidRDefault="00A2320E" w:rsidP="00A2320E">
      <w:pPr>
        <w:jc w:val="right"/>
        <w:rPr>
          <w:b/>
          <w:bCs/>
          <w:i/>
          <w:iCs/>
          <w:color w:val="6600CC"/>
          <w:sz w:val="36"/>
          <w:szCs w:val="36"/>
        </w:rPr>
      </w:pPr>
      <w:r w:rsidRPr="00A2320E">
        <w:rPr>
          <w:b/>
          <w:bCs/>
          <w:i/>
          <w:iCs/>
          <w:color w:val="6600CC"/>
          <w:sz w:val="36"/>
          <w:szCs w:val="36"/>
        </w:rPr>
        <w:t>Talk Business &amp; Politics (Little Rock, Ark.) 2/18</w:t>
      </w:r>
      <w:r w:rsidRPr="00A2320E">
        <w:rPr>
          <w:b/>
          <w:bCs/>
          <w:i/>
          <w:iCs/>
          <w:color w:val="6600CC"/>
          <w:sz w:val="36"/>
          <w:szCs w:val="36"/>
        </w:rPr>
        <w:t>/24</w:t>
      </w:r>
    </w:p>
    <w:p w14:paraId="234B25F1" w14:textId="4394DFB3" w:rsidR="00A2320E" w:rsidRPr="00A2320E" w:rsidRDefault="00A2320E" w:rsidP="00A2320E">
      <w:pPr>
        <w:jc w:val="right"/>
        <w:rPr>
          <w:i/>
          <w:iCs/>
          <w:sz w:val="28"/>
          <w:szCs w:val="28"/>
        </w:rPr>
      </w:pPr>
      <w:hyperlink r:id="rId5" w:history="1">
        <w:r w:rsidRPr="00A2320E">
          <w:rPr>
            <w:rStyle w:val="Hyperlink"/>
            <w:i/>
            <w:iCs/>
            <w:sz w:val="28"/>
            <w:szCs w:val="28"/>
          </w:rPr>
          <w:t>https://talkbusiness.net/2024/02/the-supply-side-walmart-connect-targets-6b-in-ad-revenue-by-2025/</w:t>
        </w:r>
      </w:hyperlink>
    </w:p>
    <w:p w14:paraId="6F259215" w14:textId="77777777" w:rsidR="00A2320E" w:rsidRDefault="00A2320E"/>
    <w:sectPr w:rsidR="00A2320E" w:rsidSect="001858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9D"/>
    <w:rsid w:val="00051B95"/>
    <w:rsid w:val="00181C35"/>
    <w:rsid w:val="0018589D"/>
    <w:rsid w:val="002812A9"/>
    <w:rsid w:val="003837C3"/>
    <w:rsid w:val="00696684"/>
    <w:rsid w:val="00A2320E"/>
    <w:rsid w:val="00FD73F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05643C75"/>
  <w15:chartTrackingRefBased/>
  <w15:docId w15:val="{2C6A17F3-9BDB-4BCB-8CC5-3E3C3807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20E"/>
    <w:rPr>
      <w:color w:val="0563C1" w:themeColor="hyperlink"/>
      <w:u w:val="single"/>
    </w:rPr>
  </w:style>
  <w:style w:type="character" w:styleId="UnresolvedMention">
    <w:name w:val="Unresolved Mention"/>
    <w:basedOn w:val="DefaultParagraphFont"/>
    <w:uiPriority w:val="99"/>
    <w:semiHidden/>
    <w:unhideWhenUsed/>
    <w:rsid w:val="00A2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lkbusiness.net/2024/02/the-supply-side-walmart-connect-targets-6b-in-ad-revenue-by-202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2024-02-20T20:54:00Z</dcterms:created>
  <dcterms:modified xsi:type="dcterms:W3CDTF">2024-02-20T20:54:00Z</dcterms:modified>
</cp:coreProperties>
</file>