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521646" w:rsidRPr="00C17684" w:rsidRDefault="00521646" w:rsidP="00521646">
      <w:pPr>
        <w:rPr>
          <w:b/>
          <w:color w:val="365F91" w:themeColor="accent1" w:themeShade="BF"/>
          <w:sz w:val="36"/>
        </w:rPr>
      </w:pPr>
      <w:r w:rsidRPr="00C17684">
        <w:rPr>
          <w:b/>
          <w:color w:val="365F91" w:themeColor="accent1" w:themeShade="BF"/>
          <w:sz w:val="36"/>
        </w:rPr>
        <w:t>Warner Music E</w:t>
      </w:r>
      <w:r w:rsidRPr="00C17684">
        <w:rPr>
          <w:b/>
          <w:color w:val="365F91" w:themeColor="accent1" w:themeShade="BF"/>
          <w:sz w:val="36"/>
        </w:rPr>
        <w:t xml:space="preserve">xecs: Streaming </w:t>
      </w:r>
      <w:r w:rsidRPr="00C17684">
        <w:rPr>
          <w:b/>
          <w:color w:val="365F91" w:themeColor="accent1" w:themeShade="BF"/>
          <w:sz w:val="36"/>
        </w:rPr>
        <w:t>B</w:t>
      </w:r>
      <w:r w:rsidRPr="00C17684">
        <w:rPr>
          <w:b/>
          <w:color w:val="365F91" w:themeColor="accent1" w:themeShade="BF"/>
          <w:sz w:val="36"/>
        </w:rPr>
        <w:t xml:space="preserve">oosted 2020 </w:t>
      </w:r>
      <w:r w:rsidRPr="00C17684">
        <w:rPr>
          <w:b/>
          <w:color w:val="365F91" w:themeColor="accent1" w:themeShade="BF"/>
          <w:sz w:val="36"/>
        </w:rPr>
        <w:t>R</w:t>
      </w:r>
      <w:r w:rsidRPr="00C17684">
        <w:rPr>
          <w:b/>
          <w:color w:val="365F91" w:themeColor="accent1" w:themeShade="BF"/>
          <w:sz w:val="36"/>
        </w:rPr>
        <w:t>evenue</w:t>
      </w:r>
    </w:p>
    <w:p w:rsidR="00521646" w:rsidRPr="00521646" w:rsidRDefault="00C17684" w:rsidP="0052164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FDBF5E" wp14:editId="49A3669E">
            <wp:simplePos x="0" y="0"/>
            <wp:positionH relativeFrom="column">
              <wp:posOffset>4550410</wp:posOffset>
            </wp:positionH>
            <wp:positionV relativeFrom="paragraph">
              <wp:posOffset>522605</wp:posOffset>
            </wp:positionV>
            <wp:extent cx="1370330" cy="1096645"/>
            <wp:effectExtent l="0" t="0" r="1270" b="8255"/>
            <wp:wrapTight wrapText="bothSides">
              <wp:wrapPolygon edited="0">
                <wp:start x="0" y="0"/>
                <wp:lineTo x="0" y="21387"/>
                <wp:lineTo x="21320" y="21387"/>
                <wp:lineTo x="2132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646" w:rsidRPr="00521646">
        <w:rPr>
          <w:sz w:val="36"/>
        </w:rPr>
        <w:t>Steve Cooper, CEO of Warner Music Group, says that streaming growth h</w:t>
      </w:r>
      <w:bookmarkStart w:id="0" w:name="_GoBack"/>
      <w:bookmarkEnd w:id="0"/>
      <w:r w:rsidR="00521646" w:rsidRPr="00521646">
        <w:rPr>
          <w:sz w:val="36"/>
        </w:rPr>
        <w:t>elped drive positive 2020 results despite pandemic challenges. Executive Vice President Eric Levin notes that the post-pandemic recovery of some sectors will produce even greater expansion in the future.</w:t>
      </w:r>
    </w:p>
    <w:p w:rsidR="008E144F" w:rsidRPr="00C17684" w:rsidRDefault="00521646" w:rsidP="00521646">
      <w:pPr>
        <w:jc w:val="right"/>
        <w:rPr>
          <w:b/>
          <w:i/>
          <w:color w:val="365F91" w:themeColor="accent1" w:themeShade="BF"/>
          <w:sz w:val="36"/>
        </w:rPr>
      </w:pPr>
      <w:r w:rsidRPr="00C17684">
        <w:rPr>
          <w:b/>
          <w:i/>
          <w:color w:val="365F91" w:themeColor="accent1" w:themeShade="BF"/>
          <w:sz w:val="36"/>
        </w:rPr>
        <w:t>All Access Music Group 11.23.20</w:t>
      </w:r>
    </w:p>
    <w:p w:rsidR="00521646" w:rsidRPr="00521646" w:rsidRDefault="00521646" w:rsidP="00521646">
      <w:pPr>
        <w:jc w:val="right"/>
        <w:rPr>
          <w:sz w:val="28"/>
        </w:rPr>
      </w:pPr>
      <w:hyperlink r:id="rId6" w:history="1">
        <w:r w:rsidRPr="00521646">
          <w:rPr>
            <w:rStyle w:val="Hyperlink"/>
            <w:sz w:val="28"/>
          </w:rPr>
          <w:t>https://www.allaccess.com/net-news/archive/story/202177/warner-music-group-reports-q4-and-full-year-financ</w:t>
        </w:r>
      </w:hyperlink>
    </w:p>
    <w:p w:rsidR="00521646" w:rsidRDefault="00521646" w:rsidP="00521646"/>
    <w:sectPr w:rsidR="0052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46"/>
    <w:rsid w:val="004A14F9"/>
    <w:rsid w:val="0051611A"/>
    <w:rsid w:val="00521646"/>
    <w:rsid w:val="00746FC2"/>
    <w:rsid w:val="008E144F"/>
    <w:rsid w:val="00C1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6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6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laccess.com/net-news/archive/story/202177/warner-music-group-reports-q4-and-full-year-finan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2020-11-23T20:04:00Z</dcterms:created>
  <dcterms:modified xsi:type="dcterms:W3CDTF">2020-11-23T20:10:00Z</dcterms:modified>
</cp:coreProperties>
</file>