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0D05633B" w14:textId="1120D873" w:rsidR="00BF3AE4" w:rsidRPr="00BF3AE4" w:rsidRDefault="00BF3AE4" w:rsidP="00BF3AE4">
      <w:pPr>
        <w:rPr>
          <w:b/>
          <w:bCs/>
          <w:color w:val="C45911" w:themeColor="accent2" w:themeShade="BF"/>
          <w:sz w:val="36"/>
          <w:szCs w:val="36"/>
        </w:rPr>
      </w:pPr>
      <w:r w:rsidRPr="00BF3AE4">
        <w:rPr>
          <w:b/>
          <w:bCs/>
          <w:color w:val="C45911" w:themeColor="accent2" w:themeShade="BF"/>
          <w:sz w:val="36"/>
          <w:szCs w:val="36"/>
        </w:rPr>
        <w:t xml:space="preserve">Why </w:t>
      </w:r>
      <w:r w:rsidRPr="00BF3AE4">
        <w:rPr>
          <w:b/>
          <w:bCs/>
          <w:color w:val="C45911" w:themeColor="accent2" w:themeShade="BF"/>
          <w:sz w:val="36"/>
          <w:szCs w:val="36"/>
        </w:rPr>
        <w:t>C</w:t>
      </w:r>
      <w:r w:rsidRPr="00BF3AE4">
        <w:rPr>
          <w:b/>
          <w:bCs/>
          <w:color w:val="C45911" w:themeColor="accent2" w:themeShade="BF"/>
          <w:sz w:val="36"/>
          <w:szCs w:val="36"/>
        </w:rPr>
        <w:t xml:space="preserve">ompanies </w:t>
      </w:r>
      <w:r w:rsidRPr="00BF3AE4">
        <w:rPr>
          <w:b/>
          <w:bCs/>
          <w:color w:val="C45911" w:themeColor="accent2" w:themeShade="BF"/>
          <w:sz w:val="36"/>
          <w:szCs w:val="36"/>
        </w:rPr>
        <w:t>S</w:t>
      </w:r>
      <w:r w:rsidRPr="00BF3AE4">
        <w:rPr>
          <w:b/>
          <w:bCs/>
          <w:color w:val="C45911" w:themeColor="accent2" w:themeShade="BF"/>
          <w:sz w:val="36"/>
          <w:szCs w:val="36"/>
        </w:rPr>
        <w:t xml:space="preserve">hould </w:t>
      </w:r>
      <w:r w:rsidRPr="00BF3AE4">
        <w:rPr>
          <w:b/>
          <w:bCs/>
          <w:color w:val="C45911" w:themeColor="accent2" w:themeShade="BF"/>
          <w:sz w:val="36"/>
          <w:szCs w:val="36"/>
        </w:rPr>
        <w:t>C</w:t>
      </w:r>
      <w:r w:rsidRPr="00BF3AE4">
        <w:rPr>
          <w:b/>
          <w:bCs/>
          <w:color w:val="C45911" w:themeColor="accent2" w:themeShade="BF"/>
          <w:sz w:val="36"/>
          <w:szCs w:val="36"/>
        </w:rPr>
        <w:t xml:space="preserve">raft </w:t>
      </w:r>
      <w:r w:rsidRPr="00BF3AE4">
        <w:rPr>
          <w:b/>
          <w:bCs/>
          <w:color w:val="C45911" w:themeColor="accent2" w:themeShade="BF"/>
          <w:sz w:val="36"/>
          <w:szCs w:val="36"/>
        </w:rPr>
        <w:t>E</w:t>
      </w:r>
      <w:r w:rsidRPr="00BF3AE4">
        <w:rPr>
          <w:b/>
          <w:bCs/>
          <w:color w:val="C45911" w:themeColor="accent2" w:themeShade="BF"/>
          <w:sz w:val="36"/>
          <w:szCs w:val="36"/>
        </w:rPr>
        <w:t xml:space="preserve">mployee </w:t>
      </w:r>
      <w:r w:rsidRPr="00BF3AE4">
        <w:rPr>
          <w:b/>
          <w:bCs/>
          <w:color w:val="C45911" w:themeColor="accent2" w:themeShade="BF"/>
          <w:sz w:val="36"/>
          <w:szCs w:val="36"/>
        </w:rPr>
        <w:t>A</w:t>
      </w:r>
      <w:r w:rsidRPr="00BF3AE4">
        <w:rPr>
          <w:b/>
          <w:bCs/>
          <w:color w:val="C45911" w:themeColor="accent2" w:themeShade="BF"/>
          <w:sz w:val="36"/>
          <w:szCs w:val="36"/>
        </w:rPr>
        <w:t xml:space="preserve">ctivism </w:t>
      </w:r>
      <w:r w:rsidRPr="00BF3AE4">
        <w:rPr>
          <w:b/>
          <w:bCs/>
          <w:color w:val="C45911" w:themeColor="accent2" w:themeShade="BF"/>
          <w:sz w:val="36"/>
          <w:szCs w:val="36"/>
        </w:rPr>
        <w:t>P</w:t>
      </w:r>
      <w:r w:rsidRPr="00BF3AE4">
        <w:rPr>
          <w:b/>
          <w:bCs/>
          <w:color w:val="C45911" w:themeColor="accent2" w:themeShade="BF"/>
          <w:sz w:val="36"/>
          <w:szCs w:val="36"/>
        </w:rPr>
        <w:t>olicies</w:t>
      </w:r>
    </w:p>
    <w:p w14:paraId="0DD43F20" w14:textId="7C993720" w:rsidR="00BF3AE4" w:rsidRPr="00BF3AE4" w:rsidRDefault="00BF3AE4" w:rsidP="00BF3AE4">
      <w:pPr>
        <w:rPr>
          <w:sz w:val="36"/>
          <w:szCs w:val="36"/>
        </w:rPr>
      </w:pPr>
      <w:r>
        <w:rPr>
          <w:noProof/>
        </w:rPr>
        <w:drawing>
          <wp:anchor distT="0" distB="0" distL="114300" distR="114300" simplePos="0" relativeHeight="251658240" behindDoc="1" locked="0" layoutInCell="1" allowOverlap="1" wp14:anchorId="4EEF2978" wp14:editId="4DD47FFE">
            <wp:simplePos x="0" y="0"/>
            <wp:positionH relativeFrom="column">
              <wp:posOffset>5046127</wp:posOffset>
            </wp:positionH>
            <wp:positionV relativeFrom="paragraph">
              <wp:posOffset>490220</wp:posOffset>
            </wp:positionV>
            <wp:extent cx="1040765" cy="1454150"/>
            <wp:effectExtent l="95250" t="95250" r="102235" b="88900"/>
            <wp:wrapTight wrapText="bothSides">
              <wp:wrapPolygon edited="0">
                <wp:start x="-1977" y="-1415"/>
                <wp:lineTo x="-1977" y="22638"/>
                <wp:lineTo x="23326" y="22638"/>
                <wp:lineTo x="23326" y="-1415"/>
                <wp:lineTo x="-1977" y="-1415"/>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0765" cy="14541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BF3AE4">
        <w:rPr>
          <w:sz w:val="36"/>
          <w:szCs w:val="36"/>
        </w:rPr>
        <w:t xml:space="preserve">Companies with employees who are also social and political activists can find it difficult to balance the need to treat workers lawfully while also respecting diversity and avoiding "public cancellation," writes Reputation Architects' founder Jon Goldberg. </w:t>
      </w:r>
      <w:r w:rsidRPr="00BF3AE4">
        <w:rPr>
          <w:sz w:val="36"/>
          <w:szCs w:val="36"/>
        </w:rPr>
        <w:t xml:space="preserve"> </w:t>
      </w:r>
      <w:r w:rsidRPr="00BF3AE4">
        <w:rPr>
          <w:sz w:val="36"/>
          <w:szCs w:val="36"/>
        </w:rPr>
        <w:t>"[T]he best way for companies to stay out of the public spotlight (and out of court) is to prepare for the risks that such activism entails, to establish and consistently apply well-thought-out policies and to use sound legal and reputation counsel to enforce those guidelines," Goldberg writes.</w:t>
      </w:r>
    </w:p>
    <w:p w14:paraId="7AD1B0A0" w14:textId="64F83CCC" w:rsidR="00FE75DF" w:rsidRPr="00BF3AE4" w:rsidRDefault="00BF3AE4" w:rsidP="00BF3AE4">
      <w:pPr>
        <w:jc w:val="right"/>
        <w:rPr>
          <w:b/>
          <w:bCs/>
          <w:i/>
          <w:iCs/>
          <w:color w:val="C45911" w:themeColor="accent2" w:themeShade="BF"/>
          <w:sz w:val="36"/>
          <w:szCs w:val="36"/>
        </w:rPr>
      </w:pPr>
      <w:r w:rsidRPr="00BF3AE4">
        <w:rPr>
          <w:b/>
          <w:bCs/>
          <w:i/>
          <w:iCs/>
          <w:color w:val="C45911" w:themeColor="accent2" w:themeShade="BF"/>
          <w:sz w:val="36"/>
          <w:szCs w:val="36"/>
        </w:rPr>
        <w:t>Strategies &amp; Tactics 5/1</w:t>
      </w:r>
      <w:r w:rsidRPr="00BF3AE4">
        <w:rPr>
          <w:b/>
          <w:bCs/>
          <w:i/>
          <w:iCs/>
          <w:color w:val="C45911" w:themeColor="accent2" w:themeShade="BF"/>
          <w:sz w:val="36"/>
          <w:szCs w:val="36"/>
        </w:rPr>
        <w:t>/21</w:t>
      </w:r>
    </w:p>
    <w:p w14:paraId="224139F9" w14:textId="6C3F0697" w:rsidR="00BF3AE4" w:rsidRDefault="00BF3AE4" w:rsidP="00BF3AE4">
      <w:pPr>
        <w:jc w:val="right"/>
        <w:rPr>
          <w:i/>
          <w:iCs/>
          <w:sz w:val="28"/>
          <w:szCs w:val="28"/>
        </w:rPr>
      </w:pPr>
      <w:hyperlink r:id="rId5" w:history="1">
        <w:r w:rsidRPr="00BF3AE4">
          <w:rPr>
            <w:rStyle w:val="Hyperlink"/>
            <w:i/>
            <w:iCs/>
            <w:sz w:val="28"/>
            <w:szCs w:val="28"/>
          </w:rPr>
          <w:t>https://www.prsa.org/article/safeguarding-reputation-in-the-age-of-employee-activism</w:t>
        </w:r>
      </w:hyperlink>
    </w:p>
    <w:p w14:paraId="48ECCE75" w14:textId="523CA594" w:rsidR="00BF3AE4" w:rsidRDefault="00BF3AE4" w:rsidP="00BF3AE4">
      <w:pPr>
        <w:jc w:val="right"/>
        <w:rPr>
          <w:i/>
          <w:iCs/>
          <w:sz w:val="28"/>
          <w:szCs w:val="28"/>
        </w:rPr>
      </w:pPr>
      <w:r>
        <w:rPr>
          <w:i/>
          <w:iCs/>
          <w:sz w:val="28"/>
          <w:szCs w:val="28"/>
        </w:rPr>
        <w:t>Image credit:</w:t>
      </w:r>
    </w:p>
    <w:p w14:paraId="7BA8F8D3" w14:textId="6C457B9B" w:rsidR="00BF3AE4" w:rsidRDefault="00BF3AE4" w:rsidP="00BF3AE4">
      <w:pPr>
        <w:jc w:val="right"/>
        <w:rPr>
          <w:i/>
          <w:iCs/>
          <w:sz w:val="28"/>
          <w:szCs w:val="28"/>
        </w:rPr>
      </w:pPr>
      <w:hyperlink r:id="rId6" w:history="1">
        <w:r w:rsidRPr="00A43852">
          <w:rPr>
            <w:rStyle w:val="Hyperlink"/>
            <w:i/>
            <w:iCs/>
            <w:sz w:val="28"/>
            <w:szCs w:val="28"/>
          </w:rPr>
          <w:t>http://www.marywood.edu/contentAsset/image/f01231ba-54ca-4486-b401-0e1ac96d400a/image/filter/Resize/resize_w/300</w:t>
        </w:r>
      </w:hyperlink>
    </w:p>
    <w:p w14:paraId="3EF26E81" w14:textId="77777777" w:rsidR="00BF3AE4" w:rsidRPr="00BF3AE4" w:rsidRDefault="00BF3AE4" w:rsidP="00BF3AE4">
      <w:pPr>
        <w:jc w:val="right"/>
        <w:rPr>
          <w:i/>
          <w:iCs/>
          <w:sz w:val="28"/>
          <w:szCs w:val="28"/>
        </w:rPr>
      </w:pPr>
    </w:p>
    <w:p w14:paraId="59E4DAA4" w14:textId="77777777" w:rsidR="00BF3AE4" w:rsidRDefault="00BF3AE4" w:rsidP="00BF3AE4"/>
    <w:sectPr w:rsidR="00BF3AE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E4"/>
    <w:rsid w:val="003837C3"/>
    <w:rsid w:val="00BF3AE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BD26"/>
  <w15:chartTrackingRefBased/>
  <w15:docId w15:val="{BF192A43-0FC2-42E5-A930-6571B0B7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AE4"/>
    <w:rPr>
      <w:color w:val="0563C1" w:themeColor="hyperlink"/>
      <w:u w:val="single"/>
    </w:rPr>
  </w:style>
  <w:style w:type="character" w:styleId="UnresolvedMention">
    <w:name w:val="Unresolved Mention"/>
    <w:basedOn w:val="DefaultParagraphFont"/>
    <w:uiPriority w:val="99"/>
    <w:semiHidden/>
    <w:unhideWhenUsed/>
    <w:rsid w:val="00BF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ywood.edu/contentAsset/image/f01231ba-54ca-4486-b401-0e1ac96d400a/image/filter/Resize/resize_w/300" TargetMode="External"/><Relationship Id="rId5" Type="http://schemas.openxmlformats.org/officeDocument/2006/relationships/hyperlink" Target="https://www.prsa.org/article/safeguarding-reputation-in-the-age-of-employee-activis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2021-05-03T19:14:00Z</dcterms:created>
  <dcterms:modified xsi:type="dcterms:W3CDTF">2021-05-03T19:21:00Z</dcterms:modified>
</cp:coreProperties>
</file>