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71780" w:rsidRPr="00C71780" w:rsidRDefault="00C71780">
      <w:pPr>
        <w:rPr>
          <w:b/>
          <w:color w:val="00B050"/>
          <w:sz w:val="40"/>
          <w:szCs w:val="40"/>
        </w:rPr>
      </w:pPr>
      <w:r w:rsidRPr="00C71780">
        <w:rPr>
          <w:b/>
          <w:color w:val="00B050"/>
          <w:sz w:val="40"/>
          <w:szCs w:val="40"/>
        </w:rPr>
        <w:t>Why Niche Cable Nets Are on Their Last Legs</w:t>
      </w:r>
    </w:p>
    <w:p w:rsidR="00C71780" w:rsidRPr="00C71780" w:rsidRDefault="00C7178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27E024" wp14:editId="07CE8A9E">
            <wp:simplePos x="0" y="0"/>
            <wp:positionH relativeFrom="column">
              <wp:posOffset>4431030</wp:posOffset>
            </wp:positionH>
            <wp:positionV relativeFrom="paragraph">
              <wp:posOffset>762000</wp:posOffset>
            </wp:positionV>
            <wp:extent cx="18161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98" y="21449"/>
                <wp:lineTo x="21298" y="0"/>
                <wp:lineTo x="0" y="0"/>
              </wp:wrapPolygon>
            </wp:wrapTight>
            <wp:docPr id="1" name="Picture 1" descr="Image result for v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ce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780">
        <w:rPr>
          <w:sz w:val="40"/>
          <w:szCs w:val="40"/>
        </w:rPr>
        <w:t xml:space="preserve">Simply put, the networks that lag on the distribution front and regularly scratch in the Nielsen ratings have almost zero in the way of leverage with their </w:t>
      </w:r>
      <w:bookmarkStart w:id="0" w:name="_GoBack"/>
      <w:bookmarkEnd w:id="0"/>
      <w:r w:rsidRPr="00C71780">
        <w:rPr>
          <w:sz w:val="40"/>
          <w:szCs w:val="40"/>
        </w:rPr>
        <w:t>distributors. And as cord-cutting/-shaving continues to erode the traditional distribution model, only the must-carry nets will be invited to board the virtual life rafts that are the so-called "skinny bundles."</w:t>
      </w:r>
    </w:p>
    <w:p w:rsidR="00C71780" w:rsidRPr="00C71780" w:rsidRDefault="00C71780" w:rsidP="00C71780">
      <w:pPr>
        <w:jc w:val="right"/>
        <w:rPr>
          <w:b/>
          <w:i/>
          <w:color w:val="00B050"/>
          <w:sz w:val="40"/>
          <w:szCs w:val="40"/>
        </w:rPr>
      </w:pPr>
      <w:r w:rsidRPr="00C71780">
        <w:rPr>
          <w:b/>
          <w:i/>
          <w:color w:val="00B050"/>
          <w:sz w:val="40"/>
          <w:szCs w:val="40"/>
        </w:rPr>
        <w:t>Advertising Age 2.27.17</w:t>
      </w:r>
    </w:p>
    <w:p w:rsidR="00C71780" w:rsidRDefault="00C71780">
      <w:hyperlink r:id="rId6" w:history="1">
        <w:r w:rsidRPr="002A748D">
          <w:rPr>
            <w:rStyle w:val="Hyperlink"/>
          </w:rPr>
          <w:t>http://adage.com/article/media/small-change/308086/?utm_source=daily_email&amp;utm_medium=newsletter&amp;utm_campaign=adage&amp;ttl=1488772410&amp;utm_visit=113450</w:t>
        </w:r>
      </w:hyperlink>
    </w:p>
    <w:p w:rsidR="00C71780" w:rsidRDefault="00C71780"/>
    <w:p w:rsidR="00C71780" w:rsidRDefault="00C71780"/>
    <w:sectPr w:rsidR="00C7178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0"/>
    <w:rsid w:val="00194E35"/>
    <w:rsid w:val="00226A80"/>
    <w:rsid w:val="00A90A24"/>
    <w:rsid w:val="00C7178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7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7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small-change/308086/?utm_source=daily_email&amp;utm_medium=newsletter&amp;utm_campaign=adage&amp;ttl=1488772410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2017-02-27T18:13:00Z</dcterms:created>
  <dcterms:modified xsi:type="dcterms:W3CDTF">2017-02-27T18:19:00Z</dcterms:modified>
</cp:coreProperties>
</file>