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D5F9B" w:rsidRPr="00BD5F9B" w:rsidRDefault="00BD5F9B" w:rsidP="00BD5F9B">
      <w:pPr>
        <w:rPr>
          <w:b/>
          <w:color w:val="996600"/>
          <w:sz w:val="36"/>
        </w:rPr>
      </w:pPr>
      <w:r w:rsidRPr="00BD5F9B">
        <w:rPr>
          <w:b/>
          <w:color w:val="996600"/>
          <w:sz w:val="36"/>
        </w:rPr>
        <w:t>Why Some I</w:t>
      </w:r>
      <w:r w:rsidRPr="00BD5F9B">
        <w:rPr>
          <w:b/>
          <w:color w:val="996600"/>
          <w:sz w:val="36"/>
        </w:rPr>
        <w:t xml:space="preserve">nfluencers are </w:t>
      </w:r>
      <w:r w:rsidRPr="00BD5F9B">
        <w:rPr>
          <w:b/>
          <w:color w:val="996600"/>
          <w:sz w:val="36"/>
        </w:rPr>
        <w:t>B</w:t>
      </w:r>
      <w:r w:rsidRPr="00BD5F9B">
        <w:rPr>
          <w:b/>
          <w:color w:val="996600"/>
          <w:sz w:val="36"/>
        </w:rPr>
        <w:t xml:space="preserve">ecoming </w:t>
      </w:r>
      <w:r w:rsidRPr="00BD5F9B">
        <w:rPr>
          <w:b/>
          <w:color w:val="996600"/>
          <w:sz w:val="36"/>
        </w:rPr>
        <w:t>C</w:t>
      </w:r>
      <w:r w:rsidRPr="00BD5F9B">
        <w:rPr>
          <w:b/>
          <w:color w:val="996600"/>
          <w:sz w:val="36"/>
        </w:rPr>
        <w:t xml:space="preserve">ontent </w:t>
      </w:r>
      <w:r w:rsidRPr="00BD5F9B">
        <w:rPr>
          <w:b/>
          <w:color w:val="996600"/>
          <w:sz w:val="36"/>
        </w:rPr>
        <w:t>C</w:t>
      </w:r>
      <w:r w:rsidRPr="00BD5F9B">
        <w:rPr>
          <w:b/>
          <w:color w:val="996600"/>
          <w:sz w:val="36"/>
        </w:rPr>
        <w:t>reators</w:t>
      </w:r>
    </w:p>
    <w:p w:rsidR="00BD5F9B" w:rsidRPr="00BD5F9B" w:rsidRDefault="00B02B52" w:rsidP="00BD5F9B">
      <w:pPr>
        <w:rPr>
          <w:sz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9AE318E" wp14:editId="3AAFDE17">
            <wp:simplePos x="0" y="0"/>
            <wp:positionH relativeFrom="column">
              <wp:posOffset>3708400</wp:posOffset>
            </wp:positionH>
            <wp:positionV relativeFrom="paragraph">
              <wp:posOffset>700405</wp:posOffset>
            </wp:positionV>
            <wp:extent cx="2282825" cy="1355725"/>
            <wp:effectExtent l="0" t="0" r="3175" b="0"/>
            <wp:wrapTight wrapText="bothSides">
              <wp:wrapPolygon edited="0">
                <wp:start x="0" y="0"/>
                <wp:lineTo x="0" y="21246"/>
                <wp:lineTo x="21450" y="21246"/>
                <wp:lineTo x="21450" y="0"/>
                <wp:lineTo x="0" y="0"/>
              </wp:wrapPolygon>
            </wp:wrapTight>
            <wp:docPr id="1" name="Picture 1" descr="https://skift.com/wp-content/uploads/2014/10/Screen-Shot-2014-10-01-at-6.40.29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ift.com/wp-content/uploads/2014/10/Screen-Shot-2014-10-01-at-6.40.29-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5F9B" w:rsidRPr="00BD5F9B">
        <w:rPr>
          <w:sz w:val="36"/>
        </w:rPr>
        <w:t xml:space="preserve">Social media influencers, </w:t>
      </w:r>
      <w:r w:rsidR="00BD5F9B">
        <w:rPr>
          <w:sz w:val="36"/>
        </w:rPr>
        <w:t>who</w:t>
      </w:r>
      <w:r w:rsidR="00BD5F9B" w:rsidRPr="00BD5F9B">
        <w:rPr>
          <w:sz w:val="36"/>
        </w:rPr>
        <w:t xml:space="preserve"> are expected to represent a $15 billion industry by 2022, are reaching a point where supply surpasses demand and consumers are experiencing influencer fatigue, Kian Bakhtiari writes. He notes other issues such as fraud costs and measurement inaccuracies, but sees a positive transition of influencers becoming creators of genuine and creative content.</w:t>
      </w:r>
    </w:p>
    <w:p w:rsidR="00BD5F9B" w:rsidRPr="00BD5F9B" w:rsidRDefault="00BD5F9B" w:rsidP="00BD5F9B">
      <w:pPr>
        <w:jc w:val="right"/>
        <w:rPr>
          <w:b/>
          <w:i/>
          <w:color w:val="996600"/>
          <w:sz w:val="36"/>
        </w:rPr>
      </w:pPr>
      <w:r w:rsidRPr="00BD5F9B">
        <w:rPr>
          <w:b/>
          <w:i/>
          <w:color w:val="996600"/>
          <w:sz w:val="36"/>
        </w:rPr>
        <w:t>Forbes 4/6</w:t>
      </w:r>
      <w:r w:rsidRPr="00BD5F9B">
        <w:rPr>
          <w:b/>
          <w:i/>
          <w:color w:val="996600"/>
          <w:sz w:val="36"/>
        </w:rPr>
        <w:t>/20</w:t>
      </w:r>
    </w:p>
    <w:p w:rsidR="00BD5F9B" w:rsidRPr="00BD5F9B" w:rsidRDefault="00BD5F9B">
      <w:pPr>
        <w:rPr>
          <w:sz w:val="28"/>
        </w:rPr>
      </w:pPr>
      <w:hyperlink r:id="rId6" w:history="1">
        <w:r w:rsidRPr="00BD5F9B">
          <w:rPr>
            <w:rStyle w:val="Hyperlink"/>
            <w:sz w:val="28"/>
          </w:rPr>
          <w:t>https://www.forbes.com/sites/kianbakhtiari/2020/04/06/influencer-fatigue-sets-the-stage-for-a-new-generation-of-creators/#703859aa2535</w:t>
        </w:r>
      </w:hyperlink>
    </w:p>
    <w:p w:rsidR="00BD5F9B" w:rsidRPr="00BD5F9B" w:rsidRDefault="00BD5F9B">
      <w:pPr>
        <w:rPr>
          <w:sz w:val="28"/>
        </w:rPr>
      </w:pPr>
    </w:p>
    <w:p w:rsidR="00BD5F9B" w:rsidRPr="00BD5F9B" w:rsidRDefault="00BD5F9B">
      <w:pPr>
        <w:rPr>
          <w:sz w:val="28"/>
        </w:rPr>
      </w:pPr>
    </w:p>
    <w:p w:rsidR="008E144F" w:rsidRPr="00BD5F9B" w:rsidRDefault="00BD5F9B">
      <w:pPr>
        <w:rPr>
          <w:sz w:val="28"/>
        </w:rPr>
      </w:pPr>
      <w:hyperlink r:id="rId7" w:history="1">
        <w:r w:rsidRPr="00BD5F9B">
          <w:rPr>
            <w:rStyle w:val="Hyperlink"/>
            <w:sz w:val="28"/>
          </w:rPr>
          <w:t>https://skift.com/wp-content/uploads/2014/10/Screen-Shot-2014-10-01-at-6.40.29-PM.png</w:t>
        </w:r>
      </w:hyperlink>
    </w:p>
    <w:p w:rsidR="00BD5F9B" w:rsidRDefault="00BD5F9B"/>
    <w:sectPr w:rsidR="00BD5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9B"/>
    <w:rsid w:val="004A14F9"/>
    <w:rsid w:val="0051611A"/>
    <w:rsid w:val="00746FC2"/>
    <w:rsid w:val="008E144F"/>
    <w:rsid w:val="00B02B52"/>
    <w:rsid w:val="00B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F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B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F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B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ift.com/wp-content/uploads/2014/10/Screen-Shot-2014-10-01-at-6.40.29-PM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orbes.com/sites/kianbakhtiari/2020/04/06/influencer-fatigue-sets-the-stage-for-a-new-generation-of-creators/#703859aa253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2020-04-08T19:13:00Z</dcterms:created>
  <dcterms:modified xsi:type="dcterms:W3CDTF">2020-04-08T19:19:00Z</dcterms:modified>
</cp:coreProperties>
</file>