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144F" w:rsidRPr="003F3E90" w:rsidRDefault="003F3E90">
      <w:pPr>
        <w:rPr>
          <w:b/>
          <w:color w:val="FF0000"/>
          <w:sz w:val="40"/>
          <w:szCs w:val="40"/>
        </w:rPr>
      </w:pPr>
      <w:r w:rsidRPr="003F3E90">
        <w:rPr>
          <w:b/>
          <w:color w:val="FF0000"/>
          <w:sz w:val="40"/>
          <w:szCs w:val="40"/>
        </w:rPr>
        <w:t>Winnipeg Free Press Sees Success After One Year of Micropayments</w:t>
      </w:r>
      <w:bookmarkStart w:id="0" w:name="_GoBack"/>
      <w:bookmarkEnd w:id="0"/>
    </w:p>
    <w:p w:rsidR="003F3E90" w:rsidRPr="003F3E90" w:rsidRDefault="003F3E90" w:rsidP="003F3E90">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AEE60BB" wp14:editId="0601DE46">
            <wp:simplePos x="0" y="0"/>
            <wp:positionH relativeFrom="column">
              <wp:posOffset>4667250</wp:posOffset>
            </wp:positionH>
            <wp:positionV relativeFrom="paragraph">
              <wp:posOffset>1144905</wp:posOffset>
            </wp:positionV>
            <wp:extent cx="1049020" cy="1049020"/>
            <wp:effectExtent l="0" t="0" r="0" b="0"/>
            <wp:wrapTight wrapText="bothSides">
              <wp:wrapPolygon edited="0">
                <wp:start x="0" y="0"/>
                <wp:lineTo x="0" y="21182"/>
                <wp:lineTo x="21182" y="21182"/>
                <wp:lineTo x="21182" y="0"/>
                <wp:lineTo x="0" y="0"/>
              </wp:wrapPolygon>
            </wp:wrapTight>
            <wp:docPr id="1" name="Picture 1" descr="http://pureenergies.com/ca/files/2014/06/Winnipeg-Free-Pr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reenergies.com/ca/files/2014/06/Winnipeg-Free-Pres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E90">
        <w:rPr>
          <w:sz w:val="40"/>
          <w:szCs w:val="40"/>
        </w:rPr>
        <w:t>A year after introducing its micropayment system, the Winnipeg Free Press has 35,000 subscribers for its digital content, according to Publisher Bob Cox. He said the Free Press currently has 200,000 registered accounts, 35,00</w:t>
      </w:r>
      <w:r>
        <w:rPr>
          <w:sz w:val="40"/>
          <w:szCs w:val="40"/>
        </w:rPr>
        <w:t>0</w:t>
      </w:r>
      <w:r w:rsidRPr="003F3E90">
        <w:rPr>
          <w:sz w:val="40"/>
          <w:szCs w:val="40"/>
        </w:rPr>
        <w:t xml:space="preserve"> paid digital readers, 27,000 of which are also print subscribers, and the remaining 8,500 are read-now-pay-later subscribers or all-access-digital subscribers. It sells approximately 1,000 articles a day, on a per-article-basis. </w:t>
      </w:r>
    </w:p>
    <w:p w:rsidR="003F3E90" w:rsidRPr="003F3E90" w:rsidRDefault="003F3E90" w:rsidP="003F3E90">
      <w:pPr>
        <w:jc w:val="right"/>
        <w:rPr>
          <w:b/>
          <w:i/>
          <w:color w:val="FF0000"/>
          <w:sz w:val="40"/>
          <w:szCs w:val="40"/>
        </w:rPr>
      </w:pPr>
      <w:r w:rsidRPr="003F3E90">
        <w:rPr>
          <w:b/>
          <w:i/>
          <w:color w:val="FF0000"/>
          <w:sz w:val="40"/>
          <w:szCs w:val="40"/>
        </w:rPr>
        <w:t>J Source 6.2.16</w:t>
      </w:r>
    </w:p>
    <w:p w:rsidR="003F3E90" w:rsidRDefault="003F3E90">
      <w:hyperlink r:id="rId6" w:history="1">
        <w:r w:rsidRPr="006A2D09">
          <w:rPr>
            <w:rStyle w:val="Hyperlink"/>
          </w:rPr>
          <w:t>http://www.j-source.ca/article/winnipeg-free-press-sees-success-after-one-year-micropayments-says-publisher?utm_source=API+Need+to+Know+newsletter&amp;utm_campaign=74911adf32-Need_to_Know_June_6_20166_6_2016&amp;utm_medium=email&amp;utm_term=0_e3bf78af04-74911adf32-31697553</w:t>
        </w:r>
      </w:hyperlink>
    </w:p>
    <w:p w:rsidR="003F3E90" w:rsidRDefault="003F3E90"/>
    <w:p w:rsidR="003F3E90" w:rsidRDefault="003F3E90"/>
    <w:p w:rsidR="003F3E90" w:rsidRDefault="003F3E90"/>
    <w:sectPr w:rsidR="003F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90"/>
    <w:rsid w:val="003F3E90"/>
    <w:rsid w:val="004A14F9"/>
    <w:rsid w:val="0051611A"/>
    <w:rsid w:val="00746FC2"/>
    <w:rsid w:val="008E144F"/>
    <w:rsid w:val="00F7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E90"/>
    <w:rPr>
      <w:color w:val="0000FF" w:themeColor="hyperlink"/>
      <w:u w:val="single"/>
    </w:rPr>
  </w:style>
  <w:style w:type="paragraph" w:styleId="BalloonText">
    <w:name w:val="Balloon Text"/>
    <w:basedOn w:val="Normal"/>
    <w:link w:val="BalloonTextChar"/>
    <w:uiPriority w:val="99"/>
    <w:semiHidden/>
    <w:unhideWhenUsed/>
    <w:rsid w:val="003F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E90"/>
    <w:rPr>
      <w:color w:val="0000FF" w:themeColor="hyperlink"/>
      <w:u w:val="single"/>
    </w:rPr>
  </w:style>
  <w:style w:type="paragraph" w:styleId="BalloonText">
    <w:name w:val="Balloon Text"/>
    <w:basedOn w:val="Normal"/>
    <w:link w:val="BalloonTextChar"/>
    <w:uiPriority w:val="99"/>
    <w:semiHidden/>
    <w:unhideWhenUsed/>
    <w:rsid w:val="003F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source.ca/article/winnipeg-free-press-sees-success-after-one-year-micropayments-says-publisher?utm_source=API+Need+to+Know+newsletter&amp;utm_campaign=74911adf32-Need_to_Know_June_6_20166_6_2016&amp;utm_medium=email&amp;utm_term=0_e3bf78af04-74911adf32-31697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2016-06-06T12:25:00Z</dcterms:created>
  <dcterms:modified xsi:type="dcterms:W3CDTF">2016-06-06T12:35:00Z</dcterms:modified>
</cp:coreProperties>
</file>